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3E862" w14:textId="77777777" w:rsidR="006556B7" w:rsidRDefault="006556B7" w:rsidP="007234CC">
      <w:pPr>
        <w:tabs>
          <w:tab w:val="left" w:pos="284"/>
        </w:tabs>
        <w:spacing w:after="0" w:line="240" w:lineRule="auto"/>
        <w:rPr>
          <w:rFonts w:ascii="Garamond" w:hAnsi="Garamond" w:cs="Arial"/>
          <w:sz w:val="24"/>
          <w:szCs w:val="24"/>
        </w:rPr>
      </w:pPr>
    </w:p>
    <w:p w14:paraId="4BA6F7E1" w14:textId="77777777" w:rsidR="006556B7" w:rsidRPr="000019DC" w:rsidRDefault="006556B7" w:rsidP="007234CC">
      <w:pPr>
        <w:tabs>
          <w:tab w:val="left" w:pos="284"/>
        </w:tabs>
        <w:spacing w:after="0" w:line="240" w:lineRule="auto"/>
        <w:rPr>
          <w:rFonts w:ascii="Garamond" w:hAnsi="Garamond" w:cs="Arial"/>
          <w:sz w:val="24"/>
          <w:szCs w:val="24"/>
        </w:rPr>
      </w:pPr>
    </w:p>
    <w:p w14:paraId="5F804B60" w14:textId="77777777" w:rsidR="006556B7" w:rsidRPr="000019DC" w:rsidRDefault="006556B7" w:rsidP="007234CC">
      <w:pPr>
        <w:tabs>
          <w:tab w:val="left" w:pos="284"/>
        </w:tabs>
        <w:spacing w:after="0" w:line="240" w:lineRule="auto"/>
        <w:rPr>
          <w:rFonts w:ascii="Garamond" w:hAnsi="Garamond" w:cs="Arial"/>
          <w:b/>
          <w:bCs/>
          <w:sz w:val="24"/>
          <w:szCs w:val="24"/>
        </w:rPr>
      </w:pPr>
      <w:r w:rsidRPr="000019DC">
        <w:rPr>
          <w:rFonts w:ascii="Garamond" w:hAnsi="Garamond" w:cs="Arial"/>
          <w:b/>
          <w:sz w:val="24"/>
          <w:szCs w:val="24"/>
        </w:rPr>
        <w:t>PREGÃO</w:t>
      </w:r>
      <w:r w:rsidRPr="000019DC">
        <w:rPr>
          <w:rFonts w:ascii="Garamond" w:hAnsi="Garamond" w:cs="Arial"/>
          <w:b/>
          <w:bCs/>
          <w:sz w:val="24"/>
          <w:szCs w:val="24"/>
        </w:rPr>
        <w:t xml:space="preserve"> </w:t>
      </w:r>
      <w:r w:rsidRPr="000019DC">
        <w:rPr>
          <w:rFonts w:ascii="Garamond" w:hAnsi="Garamond" w:cs="Arial"/>
          <w:b/>
          <w:sz w:val="24"/>
          <w:szCs w:val="24"/>
        </w:rPr>
        <w:t>ELETRÔNICO</w:t>
      </w:r>
      <w:r>
        <w:rPr>
          <w:rFonts w:ascii="Garamond" w:hAnsi="Garamond" w:cs="Arial"/>
          <w:b/>
          <w:sz w:val="24"/>
          <w:szCs w:val="24"/>
        </w:rPr>
        <w:t xml:space="preserve">  </w:t>
      </w:r>
    </w:p>
    <w:p w14:paraId="57D89D81" w14:textId="1B3D1D16" w:rsidR="006556B7" w:rsidRPr="000019DC" w:rsidRDefault="00F908FD" w:rsidP="007234CC">
      <w:pPr>
        <w:tabs>
          <w:tab w:val="left" w:pos="284"/>
        </w:tabs>
        <w:spacing w:after="0" w:line="240" w:lineRule="auto"/>
        <w:rPr>
          <w:rFonts w:ascii="Garamond" w:hAnsi="Garamond" w:cs="Arial"/>
          <w:iCs/>
          <w:sz w:val="24"/>
          <w:szCs w:val="24"/>
        </w:rPr>
      </w:pPr>
      <w:r>
        <w:rPr>
          <w:rFonts w:ascii="Garamond" w:hAnsi="Garamond" w:cs="Arial"/>
          <w:iCs/>
          <w:sz w:val="24"/>
          <w:szCs w:val="24"/>
        </w:rPr>
        <w:t>19</w:t>
      </w:r>
      <w:r w:rsidR="00CE74A3">
        <w:rPr>
          <w:rFonts w:ascii="Garamond" w:hAnsi="Garamond" w:cs="Arial"/>
          <w:iCs/>
          <w:sz w:val="24"/>
          <w:szCs w:val="24"/>
        </w:rPr>
        <w:t>/202</w:t>
      </w:r>
      <w:r w:rsidR="005522D3">
        <w:rPr>
          <w:rFonts w:ascii="Garamond" w:hAnsi="Garamond" w:cs="Arial"/>
          <w:iCs/>
          <w:sz w:val="24"/>
          <w:szCs w:val="24"/>
        </w:rPr>
        <w:t>6</w:t>
      </w:r>
    </w:p>
    <w:p w14:paraId="2C1F52D4" w14:textId="77777777" w:rsidR="006556B7" w:rsidRPr="000019DC" w:rsidRDefault="006556B7" w:rsidP="007234CC">
      <w:pPr>
        <w:tabs>
          <w:tab w:val="left" w:pos="284"/>
        </w:tabs>
        <w:spacing w:after="0" w:line="240" w:lineRule="auto"/>
        <w:rPr>
          <w:rFonts w:ascii="Garamond" w:hAnsi="Garamond" w:cs="Arial"/>
          <w:b/>
          <w:bCs/>
          <w:sz w:val="24"/>
          <w:szCs w:val="24"/>
        </w:rPr>
      </w:pPr>
    </w:p>
    <w:p w14:paraId="48B9573F" w14:textId="77777777" w:rsidR="006556B7" w:rsidRPr="000019DC" w:rsidRDefault="006556B7" w:rsidP="007234CC">
      <w:pPr>
        <w:tabs>
          <w:tab w:val="left" w:pos="284"/>
        </w:tabs>
        <w:spacing w:after="0" w:line="240" w:lineRule="auto"/>
        <w:rPr>
          <w:rFonts w:ascii="Garamond" w:hAnsi="Garamond" w:cs="Arial"/>
          <w:b/>
          <w:bCs/>
          <w:sz w:val="24"/>
          <w:szCs w:val="24"/>
        </w:rPr>
      </w:pPr>
    </w:p>
    <w:p w14:paraId="0954E9A0" w14:textId="77777777" w:rsidR="006556B7" w:rsidRPr="000019DC" w:rsidRDefault="006556B7" w:rsidP="007234C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 xml:space="preserve">CONTRATANTE </w:t>
      </w:r>
    </w:p>
    <w:p w14:paraId="19935B85" w14:textId="77777777" w:rsidR="006556B7" w:rsidRPr="000019DC" w:rsidRDefault="006556B7" w:rsidP="007234CC">
      <w:pPr>
        <w:tabs>
          <w:tab w:val="left" w:pos="284"/>
        </w:tabs>
        <w:spacing w:after="0" w:line="240" w:lineRule="auto"/>
        <w:rPr>
          <w:rFonts w:ascii="Garamond" w:hAnsi="Garamond" w:cs="Arial"/>
          <w:bCs/>
          <w:sz w:val="24"/>
          <w:szCs w:val="24"/>
        </w:rPr>
      </w:pPr>
      <w:r w:rsidRPr="000019DC">
        <w:rPr>
          <w:rFonts w:ascii="Garamond" w:hAnsi="Garamond" w:cs="Arial"/>
          <w:bCs/>
          <w:sz w:val="24"/>
          <w:szCs w:val="24"/>
        </w:rPr>
        <w:t>MUNICIPIO DE CONCEIÇÃO DAS ALAGOAS</w:t>
      </w:r>
    </w:p>
    <w:p w14:paraId="452AC03A" w14:textId="77777777" w:rsidR="006556B7" w:rsidRPr="000019DC" w:rsidRDefault="006556B7" w:rsidP="007234CC">
      <w:pPr>
        <w:tabs>
          <w:tab w:val="left" w:pos="284"/>
        </w:tabs>
        <w:spacing w:after="0" w:line="240" w:lineRule="auto"/>
        <w:rPr>
          <w:rFonts w:ascii="Garamond" w:hAnsi="Garamond" w:cs="Arial"/>
          <w:sz w:val="24"/>
          <w:szCs w:val="24"/>
        </w:rPr>
      </w:pPr>
    </w:p>
    <w:p w14:paraId="141D52C8" w14:textId="77777777" w:rsidR="006556B7" w:rsidRPr="000019DC" w:rsidRDefault="006556B7" w:rsidP="007234CC">
      <w:pPr>
        <w:tabs>
          <w:tab w:val="left" w:pos="284"/>
        </w:tabs>
        <w:spacing w:after="0" w:line="240" w:lineRule="auto"/>
        <w:rPr>
          <w:rFonts w:ascii="Garamond" w:hAnsi="Garamond" w:cs="Arial"/>
          <w:b/>
          <w:bCs/>
          <w:sz w:val="24"/>
          <w:szCs w:val="24"/>
        </w:rPr>
      </w:pPr>
    </w:p>
    <w:p w14:paraId="43FD70BD" w14:textId="77777777" w:rsidR="006556B7" w:rsidRPr="000019DC" w:rsidRDefault="006556B7" w:rsidP="007234CC">
      <w:pPr>
        <w:tabs>
          <w:tab w:val="left" w:pos="284"/>
        </w:tabs>
        <w:spacing w:after="0" w:line="240" w:lineRule="auto"/>
        <w:rPr>
          <w:rFonts w:ascii="Garamond" w:hAnsi="Garamond" w:cs="Arial"/>
          <w:b/>
          <w:bCs/>
          <w:sz w:val="24"/>
          <w:szCs w:val="24"/>
        </w:rPr>
      </w:pPr>
    </w:p>
    <w:p w14:paraId="6CDAD155" w14:textId="77777777" w:rsidR="006556B7" w:rsidRPr="008A71D7" w:rsidRDefault="006556B7" w:rsidP="007234CC">
      <w:pPr>
        <w:tabs>
          <w:tab w:val="left" w:pos="284"/>
        </w:tabs>
        <w:spacing w:after="0" w:line="240" w:lineRule="auto"/>
        <w:rPr>
          <w:rFonts w:ascii="Garamond" w:hAnsi="Garamond" w:cs="Arial"/>
          <w:b/>
          <w:bCs/>
          <w:sz w:val="24"/>
          <w:szCs w:val="24"/>
        </w:rPr>
      </w:pPr>
      <w:r w:rsidRPr="008A71D7">
        <w:rPr>
          <w:rFonts w:ascii="Garamond" w:hAnsi="Garamond" w:cs="Arial"/>
          <w:b/>
          <w:bCs/>
          <w:sz w:val="24"/>
          <w:szCs w:val="24"/>
        </w:rPr>
        <w:t>OBJETO</w:t>
      </w:r>
    </w:p>
    <w:p w14:paraId="219D9F72" w14:textId="54D317AF" w:rsidR="006556B7" w:rsidRDefault="005522D3" w:rsidP="007234CC">
      <w:pPr>
        <w:tabs>
          <w:tab w:val="left" w:pos="284"/>
        </w:tabs>
        <w:spacing w:after="0" w:line="240" w:lineRule="auto"/>
        <w:jc w:val="both"/>
        <w:rPr>
          <w:rFonts w:ascii="Times New Roman" w:hAnsi="Times New Roman"/>
          <w:sz w:val="24"/>
          <w:szCs w:val="24"/>
        </w:rPr>
      </w:pPr>
      <w:r w:rsidRPr="00856156">
        <w:rPr>
          <w:rFonts w:ascii="Times New Roman" w:hAnsi="Times New Roman"/>
          <w:sz w:val="24"/>
          <w:szCs w:val="24"/>
        </w:rPr>
        <w:t>AQUISIÇÃO DE MOBILIÁRIOS E MATERIAIS PERMANENTES,</w:t>
      </w:r>
      <w:r w:rsidRPr="00856156">
        <w:rPr>
          <w:sz w:val="24"/>
          <w:szCs w:val="24"/>
        </w:rPr>
        <w:t xml:space="preserve"> </w:t>
      </w:r>
      <w:r w:rsidRPr="00856156">
        <w:rPr>
          <w:rFonts w:ascii="Times New Roman" w:hAnsi="Times New Roman"/>
          <w:sz w:val="24"/>
          <w:szCs w:val="24"/>
        </w:rPr>
        <w:t>PARA ATENDER O FUNDO MUNICIPAL DE SAÚDE, ATÉ 31 DE DEZEMBRO DE 2026, CONFORME ENTREGA DE REQUISIÇÃO.</w:t>
      </w:r>
    </w:p>
    <w:p w14:paraId="41406DD0" w14:textId="77777777" w:rsidR="005522D3" w:rsidRPr="000019DC" w:rsidRDefault="005522D3" w:rsidP="007234CC">
      <w:pPr>
        <w:tabs>
          <w:tab w:val="left" w:pos="284"/>
        </w:tabs>
        <w:spacing w:after="0" w:line="240" w:lineRule="auto"/>
        <w:jc w:val="both"/>
        <w:rPr>
          <w:rFonts w:ascii="Garamond" w:hAnsi="Garamond" w:cs="Arial"/>
          <w:sz w:val="24"/>
          <w:szCs w:val="24"/>
        </w:rPr>
      </w:pPr>
    </w:p>
    <w:p w14:paraId="36FA8BBE" w14:textId="77777777" w:rsidR="006556B7" w:rsidRPr="000019DC" w:rsidRDefault="006556B7" w:rsidP="007234CC">
      <w:pPr>
        <w:tabs>
          <w:tab w:val="left" w:pos="284"/>
        </w:tabs>
        <w:spacing w:after="0" w:line="240" w:lineRule="auto"/>
        <w:rPr>
          <w:rFonts w:ascii="Garamond" w:hAnsi="Garamond" w:cs="Arial"/>
          <w:b/>
          <w:bCs/>
          <w:sz w:val="24"/>
          <w:szCs w:val="24"/>
        </w:rPr>
      </w:pPr>
    </w:p>
    <w:p w14:paraId="44CFBBC2" w14:textId="77777777" w:rsidR="006556B7" w:rsidRPr="00274130" w:rsidRDefault="006556B7" w:rsidP="007234C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VALOR TOTAL DA CONTRATAÇÃO</w:t>
      </w:r>
    </w:p>
    <w:p w14:paraId="7062E31B" w14:textId="56780E62" w:rsidR="006556B7" w:rsidRPr="00AE711B" w:rsidRDefault="0082268C" w:rsidP="007234CC">
      <w:pPr>
        <w:tabs>
          <w:tab w:val="left" w:pos="284"/>
        </w:tabs>
        <w:spacing w:after="0" w:line="240" w:lineRule="auto"/>
        <w:rPr>
          <w:rFonts w:ascii="Garamond" w:hAnsi="Garamond" w:cs="Helvetica-Narrow-Bold"/>
          <w:bCs/>
          <w:sz w:val="24"/>
          <w:szCs w:val="24"/>
          <w:lang w:eastAsia="pt-BR"/>
        </w:rPr>
      </w:pPr>
      <w:r w:rsidRPr="00AE711B">
        <w:rPr>
          <w:rFonts w:ascii="Garamond" w:hAnsi="Garamond" w:cs="Helvetica-Narrow-Bold"/>
          <w:bCs/>
          <w:sz w:val="24"/>
          <w:szCs w:val="24"/>
          <w:lang w:eastAsia="pt-BR"/>
        </w:rPr>
        <w:t>R$</w:t>
      </w:r>
      <w:r w:rsidR="002C1B55" w:rsidRPr="00AE711B">
        <w:rPr>
          <w:rFonts w:ascii="Garamond" w:hAnsi="Garamond"/>
          <w:bCs/>
          <w:sz w:val="24"/>
          <w:szCs w:val="24"/>
        </w:rPr>
        <w:t xml:space="preserve"> </w:t>
      </w:r>
      <w:r w:rsidR="00AE711B" w:rsidRPr="00AE711B">
        <w:rPr>
          <w:rFonts w:ascii="Garamond" w:hAnsi="Garamond"/>
          <w:bCs/>
          <w:sz w:val="24"/>
          <w:szCs w:val="24"/>
        </w:rPr>
        <w:t>39.037,07 (trinta e nove mil, trinta e sete reais e sete centavos)</w:t>
      </w:r>
    </w:p>
    <w:p w14:paraId="1CAF76A6" w14:textId="77777777" w:rsidR="00C10336" w:rsidRDefault="00C10336" w:rsidP="007234CC">
      <w:pPr>
        <w:tabs>
          <w:tab w:val="left" w:pos="284"/>
        </w:tabs>
        <w:spacing w:after="0" w:line="240" w:lineRule="auto"/>
        <w:rPr>
          <w:rFonts w:ascii="Garamond" w:hAnsi="Garamond" w:cs="Arial"/>
          <w:sz w:val="24"/>
          <w:szCs w:val="24"/>
        </w:rPr>
      </w:pPr>
    </w:p>
    <w:p w14:paraId="12679141" w14:textId="77777777" w:rsidR="000179EE" w:rsidRPr="000019DC" w:rsidRDefault="000179EE" w:rsidP="007234CC">
      <w:pPr>
        <w:tabs>
          <w:tab w:val="left" w:pos="284"/>
        </w:tabs>
        <w:spacing w:after="0" w:line="240" w:lineRule="auto"/>
        <w:rPr>
          <w:rFonts w:ascii="Garamond" w:hAnsi="Garamond" w:cs="Arial"/>
          <w:sz w:val="24"/>
          <w:szCs w:val="24"/>
        </w:rPr>
      </w:pPr>
    </w:p>
    <w:p w14:paraId="2A3C2103" w14:textId="77777777" w:rsidR="006556B7" w:rsidRPr="000019DC" w:rsidRDefault="006556B7" w:rsidP="007234CC">
      <w:pPr>
        <w:tabs>
          <w:tab w:val="left" w:pos="284"/>
        </w:tabs>
        <w:spacing w:after="0" w:line="240" w:lineRule="auto"/>
        <w:rPr>
          <w:rFonts w:ascii="Garamond" w:hAnsi="Garamond" w:cs="Arial"/>
          <w:sz w:val="24"/>
          <w:szCs w:val="24"/>
        </w:rPr>
      </w:pPr>
    </w:p>
    <w:p w14:paraId="5FCB44FB" w14:textId="77777777" w:rsidR="006556B7" w:rsidRPr="000019DC" w:rsidRDefault="006556B7" w:rsidP="007234C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DATA DA SESSÃO PÚBLICA</w:t>
      </w:r>
    </w:p>
    <w:p w14:paraId="142249AC" w14:textId="02D3C133" w:rsidR="006556B7" w:rsidRPr="000019DC" w:rsidRDefault="006556B7" w:rsidP="007234CC">
      <w:pPr>
        <w:tabs>
          <w:tab w:val="left" w:pos="284"/>
        </w:tabs>
        <w:spacing w:after="0" w:line="240" w:lineRule="auto"/>
        <w:rPr>
          <w:rFonts w:ascii="Garamond" w:hAnsi="Garamond" w:cs="Arial"/>
          <w:b/>
          <w:bCs/>
          <w:sz w:val="24"/>
          <w:szCs w:val="24"/>
        </w:rPr>
      </w:pPr>
      <w:r w:rsidRPr="000019DC">
        <w:rPr>
          <w:rFonts w:ascii="Garamond" w:hAnsi="Garamond" w:cs="Arial"/>
          <w:sz w:val="24"/>
          <w:szCs w:val="24"/>
        </w:rPr>
        <w:t xml:space="preserve">Dia </w:t>
      </w:r>
      <w:r w:rsidR="00F908FD">
        <w:rPr>
          <w:rFonts w:ascii="Garamond" w:hAnsi="Garamond" w:cs="Arial"/>
          <w:b/>
          <w:bCs/>
          <w:sz w:val="24"/>
          <w:szCs w:val="24"/>
        </w:rPr>
        <w:t>12/05</w:t>
      </w:r>
      <w:r w:rsidR="002C1B55">
        <w:rPr>
          <w:rFonts w:ascii="Garamond" w:hAnsi="Garamond" w:cs="Arial"/>
          <w:b/>
          <w:bCs/>
          <w:sz w:val="24"/>
          <w:szCs w:val="24"/>
        </w:rPr>
        <w:t>/202</w:t>
      </w:r>
      <w:r w:rsidR="005522D3">
        <w:rPr>
          <w:rFonts w:ascii="Garamond" w:hAnsi="Garamond" w:cs="Arial"/>
          <w:b/>
          <w:bCs/>
          <w:sz w:val="24"/>
          <w:szCs w:val="24"/>
        </w:rPr>
        <w:t>6</w:t>
      </w:r>
      <w:r w:rsidR="00CE74A3">
        <w:rPr>
          <w:rFonts w:ascii="Garamond" w:hAnsi="Garamond" w:cs="Arial"/>
          <w:b/>
          <w:bCs/>
          <w:sz w:val="24"/>
          <w:szCs w:val="24"/>
        </w:rPr>
        <w:t xml:space="preserve">, </w:t>
      </w:r>
      <w:r w:rsidRPr="000019DC">
        <w:rPr>
          <w:rFonts w:ascii="Garamond" w:hAnsi="Garamond" w:cs="Arial"/>
          <w:sz w:val="24"/>
          <w:szCs w:val="24"/>
        </w:rPr>
        <w:t xml:space="preserve">às </w:t>
      </w:r>
      <w:r w:rsidR="00F908FD">
        <w:rPr>
          <w:rFonts w:ascii="Garamond" w:hAnsi="Garamond" w:cs="Arial"/>
          <w:b/>
          <w:sz w:val="24"/>
          <w:szCs w:val="24"/>
        </w:rPr>
        <w:t>09</w:t>
      </w:r>
      <w:r w:rsidR="00CE74A3">
        <w:rPr>
          <w:rFonts w:ascii="Garamond" w:hAnsi="Garamond" w:cs="Arial"/>
          <w:b/>
          <w:sz w:val="24"/>
          <w:szCs w:val="24"/>
        </w:rPr>
        <w:t xml:space="preserve">:00 </w:t>
      </w:r>
      <w:proofErr w:type="spellStart"/>
      <w:r w:rsidR="00CE74A3">
        <w:rPr>
          <w:rFonts w:ascii="Garamond" w:hAnsi="Garamond" w:cs="Arial"/>
          <w:b/>
          <w:sz w:val="24"/>
          <w:szCs w:val="24"/>
        </w:rPr>
        <w:t>hrs</w:t>
      </w:r>
      <w:proofErr w:type="spellEnd"/>
      <w:r w:rsidRPr="000019DC">
        <w:rPr>
          <w:rFonts w:ascii="Garamond" w:hAnsi="Garamond" w:cs="Arial"/>
          <w:b/>
          <w:bCs/>
          <w:sz w:val="24"/>
          <w:szCs w:val="24"/>
        </w:rPr>
        <w:t xml:space="preserve"> </w:t>
      </w:r>
    </w:p>
    <w:p w14:paraId="027101F6" w14:textId="77777777" w:rsidR="006556B7" w:rsidRDefault="006556B7" w:rsidP="007234CC">
      <w:pPr>
        <w:tabs>
          <w:tab w:val="left" w:pos="284"/>
        </w:tabs>
        <w:spacing w:after="0" w:line="240" w:lineRule="auto"/>
        <w:rPr>
          <w:rFonts w:ascii="Garamond" w:hAnsi="Garamond" w:cs="Arial"/>
          <w:b/>
          <w:bCs/>
          <w:sz w:val="24"/>
          <w:szCs w:val="24"/>
        </w:rPr>
      </w:pPr>
    </w:p>
    <w:p w14:paraId="4464EFDE" w14:textId="77777777" w:rsidR="00CE74A3" w:rsidRPr="000019DC" w:rsidRDefault="00CE74A3" w:rsidP="007234CC">
      <w:pPr>
        <w:tabs>
          <w:tab w:val="left" w:pos="284"/>
        </w:tabs>
        <w:spacing w:after="0" w:line="240" w:lineRule="auto"/>
        <w:rPr>
          <w:rFonts w:ascii="Garamond" w:hAnsi="Garamond" w:cs="Arial"/>
          <w:b/>
          <w:bCs/>
          <w:sz w:val="24"/>
          <w:szCs w:val="24"/>
        </w:rPr>
      </w:pPr>
    </w:p>
    <w:p w14:paraId="6F52E5A6" w14:textId="77777777" w:rsidR="006556B7" w:rsidRPr="000019DC" w:rsidRDefault="006556B7" w:rsidP="007234CC">
      <w:pPr>
        <w:tabs>
          <w:tab w:val="left" w:pos="284"/>
        </w:tabs>
        <w:spacing w:after="0" w:line="240" w:lineRule="auto"/>
        <w:jc w:val="both"/>
        <w:rPr>
          <w:rFonts w:ascii="Garamond" w:hAnsi="Garamond" w:cs="Arial"/>
          <w:b/>
          <w:bCs/>
          <w:caps/>
          <w:sz w:val="24"/>
          <w:szCs w:val="24"/>
        </w:rPr>
      </w:pPr>
    </w:p>
    <w:p w14:paraId="5A410584" w14:textId="77777777" w:rsidR="006556B7" w:rsidRPr="000019DC" w:rsidRDefault="006556B7" w:rsidP="007234CC">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Critério de Julgamento:</w:t>
      </w:r>
    </w:p>
    <w:p w14:paraId="0B7D8EAB" w14:textId="77777777" w:rsidR="006556B7" w:rsidRPr="000019DC" w:rsidRDefault="006556B7" w:rsidP="007234CC">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Menor preço por item</w:t>
      </w:r>
    </w:p>
    <w:p w14:paraId="6AD6F74E" w14:textId="77777777" w:rsidR="006556B7" w:rsidRPr="000019DC" w:rsidRDefault="006556B7" w:rsidP="007234CC">
      <w:pPr>
        <w:tabs>
          <w:tab w:val="left" w:pos="284"/>
        </w:tabs>
        <w:spacing w:after="0" w:line="240" w:lineRule="auto"/>
        <w:jc w:val="both"/>
        <w:rPr>
          <w:rFonts w:ascii="Garamond" w:hAnsi="Garamond" w:cs="Arial"/>
          <w:sz w:val="24"/>
          <w:szCs w:val="24"/>
        </w:rPr>
      </w:pPr>
    </w:p>
    <w:p w14:paraId="53DA6C96" w14:textId="77777777" w:rsidR="006556B7" w:rsidRDefault="006556B7" w:rsidP="007234CC">
      <w:pPr>
        <w:tabs>
          <w:tab w:val="left" w:pos="284"/>
        </w:tabs>
        <w:spacing w:after="0" w:line="240" w:lineRule="auto"/>
        <w:jc w:val="both"/>
        <w:rPr>
          <w:rFonts w:ascii="Garamond" w:hAnsi="Garamond" w:cs="Arial"/>
          <w:sz w:val="24"/>
          <w:szCs w:val="24"/>
        </w:rPr>
      </w:pPr>
    </w:p>
    <w:p w14:paraId="7D849D11" w14:textId="77777777" w:rsidR="00CE74A3" w:rsidRPr="000019DC" w:rsidRDefault="00CE74A3" w:rsidP="007234CC">
      <w:pPr>
        <w:tabs>
          <w:tab w:val="left" w:pos="284"/>
        </w:tabs>
        <w:spacing w:after="0" w:line="240" w:lineRule="auto"/>
        <w:jc w:val="both"/>
        <w:rPr>
          <w:rFonts w:ascii="Garamond" w:hAnsi="Garamond" w:cs="Arial"/>
          <w:sz w:val="24"/>
          <w:szCs w:val="24"/>
        </w:rPr>
      </w:pPr>
    </w:p>
    <w:p w14:paraId="638A8890" w14:textId="77777777" w:rsidR="006556B7" w:rsidRPr="000019DC" w:rsidRDefault="006556B7" w:rsidP="007234CC">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Modo de disputa:</w:t>
      </w:r>
    </w:p>
    <w:p w14:paraId="54A5F206" w14:textId="77777777" w:rsidR="006556B7" w:rsidRPr="000019DC" w:rsidRDefault="006556B7" w:rsidP="007234CC">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aberto</w:t>
      </w:r>
    </w:p>
    <w:p w14:paraId="7D42B7BA" w14:textId="77777777" w:rsidR="006556B7" w:rsidRDefault="006556B7" w:rsidP="007234CC">
      <w:pPr>
        <w:tabs>
          <w:tab w:val="left" w:pos="284"/>
        </w:tabs>
        <w:spacing w:after="0" w:line="240" w:lineRule="auto"/>
        <w:rPr>
          <w:rFonts w:ascii="Garamond" w:hAnsi="Garamond" w:cs="Arial"/>
          <w:sz w:val="24"/>
          <w:szCs w:val="24"/>
        </w:rPr>
      </w:pPr>
    </w:p>
    <w:p w14:paraId="038F5BD3" w14:textId="77777777" w:rsidR="00CE74A3" w:rsidRPr="000019DC" w:rsidRDefault="00CE74A3" w:rsidP="007234CC">
      <w:pPr>
        <w:tabs>
          <w:tab w:val="left" w:pos="284"/>
        </w:tabs>
        <w:spacing w:after="0" w:line="240" w:lineRule="auto"/>
        <w:rPr>
          <w:rFonts w:ascii="Garamond" w:hAnsi="Garamond" w:cs="Arial"/>
          <w:sz w:val="24"/>
          <w:szCs w:val="24"/>
        </w:rPr>
      </w:pPr>
    </w:p>
    <w:p w14:paraId="2DC26DDE" w14:textId="77777777" w:rsidR="006556B7" w:rsidRPr="000019DC" w:rsidRDefault="006556B7" w:rsidP="007234CC">
      <w:pPr>
        <w:tabs>
          <w:tab w:val="left" w:pos="284"/>
        </w:tabs>
        <w:spacing w:after="0" w:line="240" w:lineRule="auto"/>
        <w:rPr>
          <w:rFonts w:ascii="Garamond" w:hAnsi="Garamond" w:cs="Arial"/>
          <w:b/>
          <w:bCs/>
          <w:sz w:val="24"/>
          <w:szCs w:val="24"/>
        </w:rPr>
      </w:pPr>
    </w:p>
    <w:p w14:paraId="16FDAAAD" w14:textId="77777777" w:rsidR="006556B7" w:rsidRPr="000019DC" w:rsidRDefault="006556B7" w:rsidP="007234C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PREFERÊNCIA ME/EPP/EQUIPARADAS</w:t>
      </w:r>
    </w:p>
    <w:p w14:paraId="1C897E33" w14:textId="77777777" w:rsidR="006556B7" w:rsidRPr="000019DC" w:rsidRDefault="00CE74A3" w:rsidP="007234CC">
      <w:pPr>
        <w:tabs>
          <w:tab w:val="left" w:pos="284"/>
        </w:tabs>
        <w:spacing w:after="0" w:line="240" w:lineRule="auto"/>
        <w:rPr>
          <w:rFonts w:ascii="Garamond" w:hAnsi="Garamond" w:cs="Arial"/>
          <w:bCs/>
          <w:sz w:val="24"/>
          <w:szCs w:val="24"/>
        </w:rPr>
      </w:pPr>
      <w:r>
        <w:rPr>
          <w:rFonts w:ascii="Garamond" w:hAnsi="Garamond" w:cs="Arial"/>
          <w:bCs/>
          <w:sz w:val="24"/>
          <w:szCs w:val="24"/>
        </w:rPr>
        <w:t>SIM</w:t>
      </w:r>
    </w:p>
    <w:p w14:paraId="61BB2BB7" w14:textId="77777777" w:rsidR="006556B7" w:rsidRPr="000019DC" w:rsidRDefault="006556B7" w:rsidP="007234CC">
      <w:pPr>
        <w:tabs>
          <w:tab w:val="left" w:pos="284"/>
        </w:tabs>
        <w:spacing w:after="0" w:line="240" w:lineRule="auto"/>
        <w:rPr>
          <w:rFonts w:ascii="Garamond" w:hAnsi="Garamond" w:cs="Arial"/>
          <w:b/>
          <w:bCs/>
          <w:sz w:val="24"/>
          <w:szCs w:val="24"/>
        </w:rPr>
      </w:pPr>
    </w:p>
    <w:p w14:paraId="6488E65E" w14:textId="77777777" w:rsidR="006556B7" w:rsidRPr="000019DC" w:rsidRDefault="006556B7" w:rsidP="007234CC">
      <w:pPr>
        <w:tabs>
          <w:tab w:val="left" w:pos="284"/>
        </w:tabs>
        <w:spacing w:after="0" w:line="240" w:lineRule="auto"/>
        <w:rPr>
          <w:rFonts w:ascii="Garamond" w:hAnsi="Garamond" w:cs="Arial"/>
          <w:b/>
          <w:bCs/>
          <w:sz w:val="24"/>
          <w:szCs w:val="24"/>
        </w:rPr>
      </w:pPr>
    </w:p>
    <w:p w14:paraId="72FA8AA6" w14:textId="77777777" w:rsidR="006556B7" w:rsidRPr="000019DC" w:rsidRDefault="006556B7" w:rsidP="007234CC">
      <w:pPr>
        <w:tabs>
          <w:tab w:val="left" w:pos="284"/>
        </w:tabs>
        <w:spacing w:after="0" w:line="240" w:lineRule="auto"/>
        <w:rPr>
          <w:rFonts w:ascii="Garamond" w:hAnsi="Garamond" w:cs="Arial"/>
          <w:b/>
          <w:bCs/>
          <w:sz w:val="24"/>
          <w:szCs w:val="24"/>
        </w:rPr>
      </w:pPr>
    </w:p>
    <w:p w14:paraId="10A5EEBB" w14:textId="77777777" w:rsidR="006556B7" w:rsidRPr="000019DC" w:rsidRDefault="006556B7" w:rsidP="007234CC">
      <w:pPr>
        <w:tabs>
          <w:tab w:val="left" w:pos="284"/>
        </w:tabs>
        <w:spacing w:after="0" w:line="240" w:lineRule="auto"/>
        <w:rPr>
          <w:rFonts w:ascii="Garamond" w:hAnsi="Garamond" w:cs="Arial"/>
          <w:b/>
          <w:bCs/>
          <w:sz w:val="24"/>
          <w:szCs w:val="24"/>
        </w:rPr>
      </w:pPr>
    </w:p>
    <w:p w14:paraId="48C4291D" w14:textId="77777777" w:rsidR="006556B7" w:rsidRPr="000019DC" w:rsidRDefault="006556B7" w:rsidP="007234CC">
      <w:pPr>
        <w:tabs>
          <w:tab w:val="left" w:pos="284"/>
        </w:tabs>
        <w:spacing w:after="0" w:line="240" w:lineRule="auto"/>
        <w:rPr>
          <w:rFonts w:ascii="Garamond" w:hAnsi="Garamond" w:cs="Arial"/>
          <w:b/>
          <w:bCs/>
          <w:sz w:val="24"/>
          <w:szCs w:val="24"/>
        </w:rPr>
      </w:pPr>
    </w:p>
    <w:p w14:paraId="286A2BAE" w14:textId="77777777" w:rsidR="006556B7" w:rsidRPr="000019DC" w:rsidRDefault="006556B7" w:rsidP="007234CC">
      <w:pPr>
        <w:tabs>
          <w:tab w:val="left" w:pos="284"/>
        </w:tabs>
        <w:spacing w:after="0" w:line="240" w:lineRule="auto"/>
        <w:rPr>
          <w:rFonts w:ascii="Garamond" w:hAnsi="Garamond" w:cs="Arial"/>
          <w:b/>
          <w:bCs/>
          <w:sz w:val="24"/>
          <w:szCs w:val="24"/>
        </w:rPr>
      </w:pPr>
    </w:p>
    <w:p w14:paraId="0C1A8C81" w14:textId="77777777" w:rsidR="006556B7" w:rsidRPr="000019DC" w:rsidRDefault="006556B7" w:rsidP="007234CC">
      <w:pPr>
        <w:tabs>
          <w:tab w:val="left" w:pos="284"/>
        </w:tabs>
        <w:spacing w:after="0" w:line="240" w:lineRule="auto"/>
        <w:rPr>
          <w:rFonts w:ascii="Garamond" w:hAnsi="Garamond" w:cs="Arial"/>
          <w:b/>
          <w:bCs/>
          <w:sz w:val="24"/>
          <w:szCs w:val="24"/>
        </w:rPr>
      </w:pPr>
    </w:p>
    <w:p w14:paraId="718CDF9E" w14:textId="77777777" w:rsidR="006556B7" w:rsidRPr="000019DC" w:rsidRDefault="006556B7" w:rsidP="007234CC">
      <w:pPr>
        <w:tabs>
          <w:tab w:val="left" w:pos="284"/>
        </w:tabs>
        <w:spacing w:after="0" w:line="240" w:lineRule="auto"/>
        <w:rPr>
          <w:rFonts w:ascii="Garamond" w:hAnsi="Garamond" w:cs="Arial"/>
          <w:b/>
          <w:bCs/>
          <w:sz w:val="24"/>
          <w:szCs w:val="24"/>
        </w:rPr>
      </w:pPr>
    </w:p>
    <w:p w14:paraId="446B976D" w14:textId="77777777" w:rsidR="006556B7" w:rsidRPr="000019DC" w:rsidRDefault="006556B7" w:rsidP="007234CC">
      <w:pPr>
        <w:tabs>
          <w:tab w:val="left" w:pos="284"/>
        </w:tabs>
        <w:spacing w:after="0" w:line="240" w:lineRule="auto"/>
        <w:rPr>
          <w:rFonts w:ascii="Garamond" w:hAnsi="Garamond" w:cs="Arial"/>
          <w:b/>
          <w:bCs/>
          <w:sz w:val="24"/>
          <w:szCs w:val="24"/>
        </w:rPr>
      </w:pPr>
    </w:p>
    <w:p w14:paraId="6E9D0125" w14:textId="77777777" w:rsidR="006556B7" w:rsidRPr="000019DC" w:rsidRDefault="006556B7" w:rsidP="007234CC">
      <w:pPr>
        <w:tabs>
          <w:tab w:val="left" w:pos="284"/>
        </w:tabs>
        <w:spacing w:after="0" w:line="240" w:lineRule="auto"/>
        <w:rPr>
          <w:rFonts w:ascii="Garamond" w:hAnsi="Garamond" w:cs="Arial"/>
          <w:b/>
          <w:bCs/>
          <w:sz w:val="24"/>
          <w:szCs w:val="24"/>
        </w:rPr>
      </w:pPr>
    </w:p>
    <w:p w14:paraId="1841CC66" w14:textId="77777777" w:rsidR="006556B7" w:rsidRPr="000019DC" w:rsidRDefault="006556B7" w:rsidP="007234CC">
      <w:pPr>
        <w:tabs>
          <w:tab w:val="left" w:pos="284"/>
        </w:tabs>
        <w:spacing w:after="0" w:line="240" w:lineRule="auto"/>
        <w:rPr>
          <w:rFonts w:ascii="Garamond" w:hAnsi="Garamond" w:cs="Arial"/>
          <w:b/>
          <w:bCs/>
          <w:sz w:val="24"/>
          <w:szCs w:val="24"/>
        </w:rPr>
      </w:pPr>
    </w:p>
    <w:p w14:paraId="2F4B2485" w14:textId="77777777" w:rsidR="006556B7" w:rsidRPr="000019DC" w:rsidRDefault="006556B7" w:rsidP="007234CC">
      <w:pPr>
        <w:tabs>
          <w:tab w:val="left" w:pos="284"/>
        </w:tabs>
        <w:spacing w:after="0" w:line="240" w:lineRule="auto"/>
        <w:rPr>
          <w:rFonts w:ascii="Garamond" w:hAnsi="Garamond" w:cs="Arial"/>
          <w:b/>
          <w:bCs/>
          <w:sz w:val="24"/>
          <w:szCs w:val="24"/>
        </w:rPr>
      </w:pPr>
    </w:p>
    <w:p w14:paraId="70C4D662" w14:textId="77777777" w:rsidR="006556B7" w:rsidRPr="000019DC" w:rsidRDefault="006556B7" w:rsidP="007234CC">
      <w:pPr>
        <w:tabs>
          <w:tab w:val="left" w:pos="284"/>
        </w:tabs>
        <w:spacing w:after="0" w:line="240" w:lineRule="auto"/>
        <w:rPr>
          <w:rFonts w:ascii="Garamond" w:hAnsi="Garamond" w:cs="Arial"/>
          <w:b/>
          <w:bCs/>
          <w:sz w:val="24"/>
          <w:szCs w:val="24"/>
        </w:rPr>
      </w:pPr>
    </w:p>
    <w:p w14:paraId="4A616629" w14:textId="77777777" w:rsidR="006556B7" w:rsidRPr="000019DC" w:rsidRDefault="006556B7" w:rsidP="007234CC">
      <w:pPr>
        <w:tabs>
          <w:tab w:val="left" w:pos="284"/>
        </w:tabs>
        <w:spacing w:after="0" w:line="240" w:lineRule="auto"/>
        <w:rPr>
          <w:rFonts w:ascii="Garamond" w:hAnsi="Garamond" w:cs="Arial"/>
          <w:b/>
          <w:bCs/>
          <w:sz w:val="24"/>
          <w:szCs w:val="24"/>
        </w:rPr>
      </w:pPr>
    </w:p>
    <w:p w14:paraId="159916C7" w14:textId="77777777" w:rsidR="006556B7" w:rsidRDefault="006556B7" w:rsidP="007234CC">
      <w:pPr>
        <w:tabs>
          <w:tab w:val="left" w:pos="284"/>
        </w:tabs>
        <w:spacing w:after="0" w:line="240" w:lineRule="auto"/>
        <w:rPr>
          <w:rFonts w:ascii="Garamond" w:hAnsi="Garamond" w:cs="Arial"/>
          <w:b/>
          <w:bCs/>
          <w:sz w:val="24"/>
          <w:szCs w:val="24"/>
        </w:rPr>
      </w:pPr>
    </w:p>
    <w:p w14:paraId="2D0B88A4" w14:textId="77777777" w:rsidR="006556B7" w:rsidRDefault="006556B7" w:rsidP="007234CC">
      <w:pPr>
        <w:tabs>
          <w:tab w:val="left" w:pos="284"/>
        </w:tabs>
        <w:spacing w:after="0" w:line="240" w:lineRule="auto"/>
        <w:rPr>
          <w:rFonts w:ascii="Garamond" w:hAnsi="Garamond" w:cs="Arial"/>
          <w:b/>
          <w:bCs/>
          <w:sz w:val="24"/>
          <w:szCs w:val="24"/>
        </w:rPr>
      </w:pPr>
    </w:p>
    <w:p w14:paraId="2E85C5D5" w14:textId="77777777" w:rsidR="006556B7" w:rsidRPr="000019DC" w:rsidRDefault="006556B7" w:rsidP="007234CC">
      <w:pPr>
        <w:tabs>
          <w:tab w:val="left" w:pos="284"/>
        </w:tabs>
        <w:spacing w:after="0" w:line="240" w:lineRule="auto"/>
        <w:rPr>
          <w:rFonts w:ascii="Garamond" w:hAnsi="Garamond" w:cs="Arial"/>
          <w:b/>
          <w:bCs/>
          <w:sz w:val="24"/>
          <w:szCs w:val="24"/>
        </w:rPr>
      </w:pPr>
    </w:p>
    <w:p w14:paraId="5D035671" w14:textId="77777777" w:rsidR="006556B7" w:rsidRPr="000019DC" w:rsidRDefault="006556B7" w:rsidP="007234CC">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641813A0" w14:textId="77777777" w:rsidR="006556B7" w:rsidRPr="000019DC" w:rsidRDefault="006556B7" w:rsidP="007234CC">
          <w:pPr>
            <w:pStyle w:val="CabealhodoSumrio"/>
            <w:tabs>
              <w:tab w:val="left" w:pos="284"/>
            </w:tabs>
            <w:spacing w:before="0" w:line="240" w:lineRule="auto"/>
            <w:rPr>
              <w:rFonts w:ascii="Garamond" w:hAnsi="Garamond" w:cs="Arial"/>
              <w:color w:val="auto"/>
              <w:sz w:val="24"/>
              <w:szCs w:val="24"/>
            </w:rPr>
          </w:pPr>
          <w:r w:rsidRPr="000019DC">
            <w:rPr>
              <w:rFonts w:ascii="Garamond" w:hAnsi="Garamond" w:cs="Arial"/>
              <w:color w:val="auto"/>
              <w:sz w:val="24"/>
              <w:szCs w:val="24"/>
            </w:rPr>
            <w:t>Sumário</w:t>
          </w:r>
        </w:p>
        <w:p w14:paraId="0AB5D485" w14:textId="77777777" w:rsidR="006556B7" w:rsidRPr="000019DC" w:rsidRDefault="006556B7" w:rsidP="007234CC">
          <w:pPr>
            <w:tabs>
              <w:tab w:val="left" w:pos="284"/>
            </w:tabs>
            <w:spacing w:after="0" w:line="240" w:lineRule="auto"/>
            <w:rPr>
              <w:rFonts w:ascii="Garamond" w:hAnsi="Garamond" w:cs="Arial"/>
              <w:sz w:val="24"/>
              <w:szCs w:val="24"/>
            </w:rPr>
          </w:pPr>
        </w:p>
        <w:p w14:paraId="7CA69B4C"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r w:rsidRPr="000019DC">
            <w:rPr>
              <w:rFonts w:ascii="Garamond" w:hAnsi="Garamond" w:cs="Arial"/>
              <w:sz w:val="24"/>
            </w:rPr>
            <w:fldChar w:fldCharType="begin"/>
          </w:r>
          <w:r w:rsidRPr="000019DC">
            <w:rPr>
              <w:rFonts w:ascii="Garamond" w:hAnsi="Garamond" w:cs="Arial"/>
              <w:sz w:val="24"/>
            </w:rPr>
            <w:instrText xml:space="preserve"> TOC \o "1-3" \h \z \u </w:instrText>
          </w:r>
          <w:r w:rsidRPr="000019DC">
            <w:rPr>
              <w:rFonts w:ascii="Garamond" w:hAnsi="Garamond" w:cs="Arial"/>
              <w:sz w:val="24"/>
            </w:rPr>
            <w:fldChar w:fldCharType="separate"/>
          </w:r>
          <w:hyperlink w:anchor="_Toc155095215" w:history="1">
            <w:r w:rsidRPr="000019DC">
              <w:rPr>
                <w:rStyle w:val="Hyperlink"/>
                <w:rFonts w:ascii="Garamond" w:hAnsi="Garamond"/>
                <w:noProof/>
                <w:color w:val="auto"/>
                <w:sz w:val="24"/>
                <w:lang w:eastAsia="en-US"/>
              </w:rPr>
              <w:t>1.</w:t>
            </w:r>
            <w:r w:rsidRPr="000019DC">
              <w:rPr>
                <w:rFonts w:ascii="Garamond" w:eastAsiaTheme="minorEastAsia" w:hAnsi="Garamond" w:cstheme="minorBidi"/>
                <w:noProof/>
                <w:sz w:val="24"/>
              </w:rPr>
              <w:tab/>
            </w:r>
            <w:r w:rsidRPr="000019DC">
              <w:rPr>
                <w:rStyle w:val="Hyperlink"/>
                <w:rFonts w:ascii="Garamond" w:hAnsi="Garamond"/>
                <w:noProof/>
                <w:color w:val="auto"/>
                <w:sz w:val="24"/>
                <w:lang w:eastAsia="en-US"/>
              </w:rPr>
              <w:t>DO OBJETO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_Toc155095215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3</w:t>
            </w:r>
            <w:r w:rsidRPr="000019DC">
              <w:rPr>
                <w:rFonts w:ascii="Garamond" w:hAnsi="Garamond"/>
                <w:noProof/>
                <w:webHidden/>
                <w:sz w:val="24"/>
              </w:rPr>
              <w:fldChar w:fldCharType="end"/>
            </w:r>
          </w:hyperlink>
        </w:p>
        <w:p w14:paraId="1EA0C087"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hyperlink w:anchor="_Toc155095216" w:history="1">
            <w:r w:rsidRPr="000019DC">
              <w:rPr>
                <w:rStyle w:val="Hyperlink"/>
                <w:rFonts w:ascii="Garamond" w:hAnsi="Garamond"/>
                <w:noProof/>
                <w:color w:val="auto"/>
                <w:sz w:val="24"/>
              </w:rPr>
              <w:t>2.</w:t>
            </w:r>
            <w:r w:rsidRPr="000019DC">
              <w:rPr>
                <w:rFonts w:ascii="Garamond" w:eastAsiaTheme="minorEastAsia" w:hAnsi="Garamond" w:cstheme="minorBidi"/>
                <w:noProof/>
                <w:sz w:val="24"/>
              </w:rPr>
              <w:tab/>
            </w:r>
            <w:r w:rsidRPr="000019DC">
              <w:rPr>
                <w:rStyle w:val="Hyperlink"/>
                <w:rFonts w:ascii="Garamond" w:hAnsi="Garamond"/>
                <w:noProof/>
                <w:color w:val="auto"/>
                <w:sz w:val="24"/>
              </w:rPr>
              <w:t>DA PARTICIPAÇÃO NA LICITAÇÃO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_Toc155095216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3</w:t>
            </w:r>
            <w:r w:rsidRPr="000019DC">
              <w:rPr>
                <w:rFonts w:ascii="Garamond" w:hAnsi="Garamond"/>
                <w:noProof/>
                <w:webHidden/>
                <w:sz w:val="24"/>
              </w:rPr>
              <w:fldChar w:fldCharType="end"/>
            </w:r>
          </w:hyperlink>
        </w:p>
        <w:p w14:paraId="1806AFB8"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hyperlink w:anchor="_Toc155095217" w:history="1">
            <w:r w:rsidRPr="000019DC">
              <w:rPr>
                <w:rStyle w:val="Hyperlink"/>
                <w:rFonts w:ascii="Garamond" w:hAnsi="Garamond"/>
                <w:noProof/>
                <w:color w:val="auto"/>
                <w:sz w:val="24"/>
              </w:rPr>
              <w:t>3.</w:t>
            </w:r>
            <w:r w:rsidRPr="000019DC">
              <w:rPr>
                <w:rFonts w:ascii="Garamond" w:eastAsiaTheme="minorEastAsia" w:hAnsi="Garamond" w:cstheme="minorBidi"/>
                <w:noProof/>
                <w:sz w:val="24"/>
              </w:rPr>
              <w:tab/>
            </w:r>
            <w:r w:rsidRPr="000019DC">
              <w:rPr>
                <w:rStyle w:val="Hyperlink"/>
                <w:rFonts w:ascii="Garamond" w:hAnsi="Garamond"/>
                <w:noProof/>
                <w:color w:val="auto"/>
                <w:sz w:val="24"/>
              </w:rPr>
              <w:t>DA APRESENTAÇÃO DA PROPOSTA E DOS DOCUMENTOS DE HABILITAÇÃO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_Toc155095217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4</w:t>
            </w:r>
            <w:r w:rsidRPr="000019DC">
              <w:rPr>
                <w:rFonts w:ascii="Garamond" w:hAnsi="Garamond"/>
                <w:noProof/>
                <w:webHidden/>
                <w:sz w:val="24"/>
              </w:rPr>
              <w:fldChar w:fldCharType="end"/>
            </w:r>
          </w:hyperlink>
        </w:p>
        <w:p w14:paraId="538FF3EB"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hyperlink w:anchor="_Toc155095218" w:history="1">
            <w:r w:rsidRPr="000019DC">
              <w:rPr>
                <w:rStyle w:val="Hyperlink"/>
                <w:rFonts w:ascii="Garamond" w:hAnsi="Garamond"/>
                <w:noProof/>
                <w:color w:val="auto"/>
                <w:sz w:val="24"/>
              </w:rPr>
              <w:t>4.</w:t>
            </w:r>
            <w:r w:rsidRPr="000019DC">
              <w:rPr>
                <w:rFonts w:ascii="Garamond" w:eastAsiaTheme="minorEastAsia" w:hAnsi="Garamond" w:cstheme="minorBidi"/>
                <w:noProof/>
                <w:sz w:val="24"/>
              </w:rPr>
              <w:tab/>
            </w:r>
            <w:r w:rsidRPr="000019DC">
              <w:rPr>
                <w:rStyle w:val="Hyperlink"/>
                <w:rFonts w:ascii="Garamond" w:hAnsi="Garamond"/>
                <w:noProof/>
                <w:color w:val="auto"/>
                <w:sz w:val="24"/>
              </w:rPr>
              <w:t>DO PREENCHIMENTO DA PROPOSTA</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_Toc155095218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6</w:t>
            </w:r>
            <w:r w:rsidRPr="000019DC">
              <w:rPr>
                <w:rFonts w:ascii="Garamond" w:hAnsi="Garamond"/>
                <w:noProof/>
                <w:webHidden/>
                <w:sz w:val="24"/>
              </w:rPr>
              <w:fldChar w:fldCharType="end"/>
            </w:r>
          </w:hyperlink>
        </w:p>
        <w:p w14:paraId="548D628D"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hyperlink w:anchor="_Toc155095219" w:history="1">
            <w:r w:rsidRPr="000019DC">
              <w:rPr>
                <w:rStyle w:val="Hyperlink"/>
                <w:rFonts w:ascii="Garamond" w:hAnsi="Garamond"/>
                <w:noProof/>
                <w:color w:val="auto"/>
                <w:sz w:val="24"/>
              </w:rPr>
              <w:t>5.</w:t>
            </w:r>
            <w:r w:rsidRPr="000019DC">
              <w:rPr>
                <w:rFonts w:ascii="Garamond" w:eastAsiaTheme="minorEastAsia" w:hAnsi="Garamond" w:cstheme="minorBidi"/>
                <w:noProof/>
                <w:sz w:val="24"/>
              </w:rPr>
              <w:tab/>
            </w:r>
            <w:r w:rsidRPr="000019DC">
              <w:rPr>
                <w:rStyle w:val="Hyperlink"/>
                <w:rFonts w:ascii="Garamond" w:hAnsi="Garamond"/>
                <w:noProof/>
                <w:color w:val="auto"/>
                <w:sz w:val="24"/>
              </w:rPr>
              <w:t>DA ABERTURA DA SESSÃO, CLASSIFICAÇÃO DAS PROPOSTAS E FORMULAÇÃO DE LANCES</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_Toc155095219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7</w:t>
            </w:r>
            <w:r w:rsidRPr="000019DC">
              <w:rPr>
                <w:rFonts w:ascii="Garamond" w:hAnsi="Garamond"/>
                <w:noProof/>
                <w:webHidden/>
                <w:sz w:val="24"/>
              </w:rPr>
              <w:fldChar w:fldCharType="end"/>
            </w:r>
          </w:hyperlink>
        </w:p>
        <w:p w14:paraId="4F0A8F71"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hyperlink w:anchor="_Toc155095220" w:history="1">
            <w:r w:rsidRPr="000019DC">
              <w:rPr>
                <w:rStyle w:val="Hyperlink"/>
                <w:rFonts w:ascii="Garamond" w:hAnsi="Garamond"/>
                <w:noProof/>
                <w:color w:val="auto"/>
                <w:sz w:val="24"/>
              </w:rPr>
              <w:t>6.</w:t>
            </w:r>
            <w:r w:rsidRPr="000019DC">
              <w:rPr>
                <w:rFonts w:ascii="Garamond" w:eastAsiaTheme="minorEastAsia" w:hAnsi="Garamond" w:cstheme="minorBidi"/>
                <w:noProof/>
                <w:sz w:val="24"/>
              </w:rPr>
              <w:tab/>
            </w:r>
            <w:r w:rsidRPr="000019DC">
              <w:rPr>
                <w:rStyle w:val="Hyperlink"/>
                <w:rFonts w:ascii="Garamond" w:hAnsi="Garamond"/>
                <w:noProof/>
                <w:color w:val="auto"/>
                <w:sz w:val="24"/>
              </w:rPr>
              <w:t>DA FASE DE JULGAMENTO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_Toc155095220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10</w:t>
            </w:r>
            <w:r w:rsidRPr="000019DC">
              <w:rPr>
                <w:rFonts w:ascii="Garamond" w:hAnsi="Garamond"/>
                <w:noProof/>
                <w:webHidden/>
                <w:sz w:val="24"/>
              </w:rPr>
              <w:fldChar w:fldCharType="end"/>
            </w:r>
          </w:hyperlink>
        </w:p>
        <w:p w14:paraId="632DC22F"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hyperlink w:anchor="_Toc155095221" w:history="1">
            <w:r w:rsidRPr="000019DC">
              <w:rPr>
                <w:rStyle w:val="Hyperlink"/>
                <w:rFonts w:ascii="Garamond" w:hAnsi="Garamond"/>
                <w:noProof/>
                <w:color w:val="auto"/>
                <w:sz w:val="24"/>
              </w:rPr>
              <w:t>7.</w:t>
            </w:r>
            <w:r w:rsidRPr="000019DC">
              <w:rPr>
                <w:rFonts w:ascii="Garamond" w:eastAsiaTheme="minorEastAsia" w:hAnsi="Garamond" w:cstheme="minorBidi"/>
                <w:noProof/>
                <w:sz w:val="24"/>
              </w:rPr>
              <w:tab/>
            </w:r>
            <w:r w:rsidRPr="000019DC">
              <w:rPr>
                <w:rStyle w:val="Hyperlink"/>
                <w:rFonts w:ascii="Garamond" w:hAnsi="Garamond"/>
                <w:noProof/>
                <w:color w:val="auto"/>
                <w:sz w:val="24"/>
              </w:rPr>
              <w:t>DA FASE DE HABILITAÇÃO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_Toc155095221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11</w:t>
            </w:r>
            <w:r w:rsidRPr="000019DC">
              <w:rPr>
                <w:rFonts w:ascii="Garamond" w:hAnsi="Garamond"/>
                <w:noProof/>
                <w:webHidden/>
                <w:sz w:val="24"/>
              </w:rPr>
              <w:fldChar w:fldCharType="end"/>
            </w:r>
          </w:hyperlink>
        </w:p>
        <w:p w14:paraId="6D7F60A2"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hyperlink w:anchor="_Toc155095222" w:history="1">
            <w:r w:rsidRPr="000019DC">
              <w:rPr>
                <w:rStyle w:val="Hyperlink"/>
                <w:rFonts w:ascii="Garamond" w:hAnsi="Garamond"/>
                <w:noProof/>
                <w:color w:val="auto"/>
                <w:sz w:val="24"/>
              </w:rPr>
              <w:t>8.</w:t>
            </w:r>
            <w:r w:rsidRPr="000019DC">
              <w:rPr>
                <w:rFonts w:ascii="Garamond" w:eastAsiaTheme="minorEastAsia" w:hAnsi="Garamond" w:cstheme="minorBidi"/>
                <w:noProof/>
                <w:sz w:val="24"/>
              </w:rPr>
              <w:tab/>
            </w:r>
            <w:r w:rsidRPr="000019DC">
              <w:rPr>
                <w:rStyle w:val="Hyperlink"/>
                <w:rFonts w:ascii="Garamond" w:hAnsi="Garamond"/>
                <w:noProof/>
                <w:color w:val="auto"/>
                <w:sz w:val="24"/>
              </w:rPr>
              <w:t>DOS RECURSOS</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_Toc155095222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13</w:t>
            </w:r>
            <w:r w:rsidRPr="000019DC">
              <w:rPr>
                <w:rFonts w:ascii="Garamond" w:hAnsi="Garamond"/>
                <w:noProof/>
                <w:webHidden/>
                <w:sz w:val="24"/>
              </w:rPr>
              <w:fldChar w:fldCharType="end"/>
            </w:r>
          </w:hyperlink>
        </w:p>
        <w:p w14:paraId="4AAB25B4"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hyperlink w:anchor="_Toc155095223" w:history="1">
            <w:r w:rsidRPr="000019DC">
              <w:rPr>
                <w:rStyle w:val="Hyperlink"/>
                <w:rFonts w:ascii="Garamond" w:hAnsi="Garamond"/>
                <w:noProof/>
                <w:color w:val="auto"/>
                <w:sz w:val="24"/>
              </w:rPr>
              <w:t>9.</w:t>
            </w:r>
            <w:r w:rsidRPr="000019DC">
              <w:rPr>
                <w:rFonts w:ascii="Garamond" w:eastAsiaTheme="minorEastAsia" w:hAnsi="Garamond" w:cstheme="minorBidi"/>
                <w:noProof/>
                <w:sz w:val="24"/>
              </w:rPr>
              <w:tab/>
            </w:r>
            <w:r w:rsidRPr="000019DC">
              <w:rPr>
                <w:rStyle w:val="Hyperlink"/>
                <w:rFonts w:ascii="Garamond" w:hAnsi="Garamond"/>
                <w:noProof/>
                <w:color w:val="auto"/>
                <w:sz w:val="24"/>
              </w:rPr>
              <w:t>DAS INFRAÇÕES ADMINISTRATIVAS E SANÇÕES</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_Toc155095223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14</w:t>
            </w:r>
            <w:r w:rsidRPr="000019DC">
              <w:rPr>
                <w:rFonts w:ascii="Garamond" w:hAnsi="Garamond"/>
                <w:noProof/>
                <w:webHidden/>
                <w:sz w:val="24"/>
              </w:rPr>
              <w:fldChar w:fldCharType="end"/>
            </w:r>
          </w:hyperlink>
        </w:p>
        <w:p w14:paraId="22D2582A"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hyperlink w:anchor="_Toc155095224" w:history="1">
            <w:r w:rsidRPr="000019DC">
              <w:rPr>
                <w:rStyle w:val="Hyperlink"/>
                <w:rFonts w:ascii="Garamond" w:hAnsi="Garamond"/>
                <w:noProof/>
                <w:color w:val="auto"/>
                <w:sz w:val="24"/>
              </w:rPr>
              <w:t>10.</w:t>
            </w:r>
            <w:r w:rsidRPr="000019DC">
              <w:rPr>
                <w:rFonts w:ascii="Garamond" w:eastAsiaTheme="minorEastAsia" w:hAnsi="Garamond" w:cstheme="minorBidi"/>
                <w:noProof/>
                <w:sz w:val="24"/>
              </w:rPr>
              <w:tab/>
            </w:r>
            <w:r w:rsidRPr="000019DC">
              <w:rPr>
                <w:rStyle w:val="Hyperlink"/>
                <w:rFonts w:ascii="Garamond" w:hAnsi="Garamond"/>
                <w:noProof/>
                <w:color w:val="auto"/>
                <w:sz w:val="24"/>
              </w:rPr>
              <w:t>DA IMPUGNAÇÃO AO EDITAL E DO PEDIDO DE ESCLARECIMENTO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_Toc155095224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16</w:t>
            </w:r>
            <w:r w:rsidRPr="000019DC">
              <w:rPr>
                <w:rFonts w:ascii="Garamond" w:hAnsi="Garamond"/>
                <w:noProof/>
                <w:webHidden/>
                <w:sz w:val="24"/>
              </w:rPr>
              <w:fldChar w:fldCharType="end"/>
            </w:r>
          </w:hyperlink>
        </w:p>
        <w:p w14:paraId="7A8CFAB4" w14:textId="77777777" w:rsidR="006556B7" w:rsidRPr="000019DC" w:rsidRDefault="006556B7" w:rsidP="007234CC">
          <w:pPr>
            <w:pStyle w:val="Sumrio1"/>
            <w:tabs>
              <w:tab w:val="clear" w:pos="426"/>
              <w:tab w:val="left" w:pos="284"/>
            </w:tabs>
            <w:rPr>
              <w:rFonts w:ascii="Garamond" w:eastAsiaTheme="minorEastAsia" w:hAnsi="Garamond" w:cstheme="minorBidi"/>
              <w:noProof/>
              <w:sz w:val="24"/>
            </w:rPr>
          </w:pPr>
          <w:hyperlink w:anchor="_Toc155095225" w:history="1">
            <w:r w:rsidRPr="000019DC">
              <w:rPr>
                <w:rStyle w:val="Hyperlink"/>
                <w:rFonts w:ascii="Garamond" w:hAnsi="Garamond"/>
                <w:noProof/>
                <w:color w:val="auto"/>
                <w:sz w:val="24"/>
              </w:rPr>
              <w:t>11.</w:t>
            </w:r>
            <w:r w:rsidRPr="000019DC">
              <w:rPr>
                <w:rFonts w:ascii="Garamond" w:eastAsiaTheme="minorEastAsia" w:hAnsi="Garamond" w:cstheme="minorBidi"/>
                <w:noProof/>
                <w:sz w:val="24"/>
              </w:rPr>
              <w:tab/>
            </w:r>
            <w:r w:rsidRPr="000019DC">
              <w:rPr>
                <w:rStyle w:val="Hyperlink"/>
                <w:rFonts w:ascii="Garamond" w:hAnsi="Garamond"/>
                <w:noProof/>
                <w:color w:val="auto"/>
                <w:sz w:val="24"/>
              </w:rPr>
              <w:t>DAS DISPOSIÇÕES GERAIS</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_Toc155095225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16</w:t>
            </w:r>
            <w:r w:rsidRPr="000019DC">
              <w:rPr>
                <w:rFonts w:ascii="Garamond" w:hAnsi="Garamond"/>
                <w:noProof/>
                <w:webHidden/>
                <w:sz w:val="24"/>
              </w:rPr>
              <w:fldChar w:fldCharType="end"/>
            </w:r>
          </w:hyperlink>
        </w:p>
        <w:p w14:paraId="0D7AB51E" w14:textId="77777777" w:rsidR="006556B7" w:rsidRPr="000019DC" w:rsidRDefault="006556B7" w:rsidP="007234C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fldChar w:fldCharType="end"/>
          </w:r>
        </w:p>
      </w:sdtContent>
    </w:sdt>
    <w:p w14:paraId="3782FEC4" w14:textId="77777777" w:rsidR="006556B7" w:rsidRPr="000019DC" w:rsidRDefault="006556B7" w:rsidP="007234CC">
      <w:pPr>
        <w:tabs>
          <w:tab w:val="left" w:pos="284"/>
        </w:tabs>
        <w:spacing w:after="0" w:line="240" w:lineRule="auto"/>
        <w:rPr>
          <w:rFonts w:ascii="Garamond" w:hAnsi="Garamond" w:cs="Arial"/>
          <w:b/>
          <w:bCs/>
          <w:sz w:val="24"/>
          <w:szCs w:val="24"/>
        </w:rPr>
      </w:pPr>
    </w:p>
    <w:p w14:paraId="377467E4" w14:textId="77777777" w:rsidR="006556B7" w:rsidRPr="000019DC" w:rsidRDefault="006556B7" w:rsidP="007234CC">
      <w:pPr>
        <w:tabs>
          <w:tab w:val="left" w:pos="284"/>
        </w:tabs>
        <w:spacing w:after="0" w:line="240" w:lineRule="auto"/>
        <w:rPr>
          <w:rFonts w:ascii="Garamond" w:hAnsi="Garamond" w:cs="Arial"/>
          <w:b/>
          <w:bCs/>
          <w:sz w:val="24"/>
          <w:szCs w:val="24"/>
        </w:rPr>
      </w:pPr>
    </w:p>
    <w:p w14:paraId="07C262A2" w14:textId="77777777" w:rsidR="006556B7" w:rsidRDefault="006556B7" w:rsidP="007234C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br w:type="page"/>
      </w:r>
    </w:p>
    <w:p w14:paraId="474E9B4C" w14:textId="77777777" w:rsidR="006556B7" w:rsidRPr="000019DC" w:rsidRDefault="006556B7" w:rsidP="007234CC">
      <w:pPr>
        <w:tabs>
          <w:tab w:val="left" w:pos="284"/>
        </w:tabs>
        <w:spacing w:after="0" w:line="240" w:lineRule="auto"/>
        <w:rPr>
          <w:rFonts w:ascii="Garamond" w:hAnsi="Garamond" w:cs="Arial"/>
          <w:b/>
          <w:bCs/>
          <w:sz w:val="24"/>
          <w:szCs w:val="24"/>
        </w:rPr>
      </w:pPr>
    </w:p>
    <w:p w14:paraId="2DA88029" w14:textId="2150FF66" w:rsidR="006556B7" w:rsidRPr="000019DC" w:rsidRDefault="00F908FD" w:rsidP="007234CC">
      <w:pPr>
        <w:pStyle w:val="citao2"/>
        <w:tabs>
          <w:tab w:val="left" w:pos="284"/>
        </w:tabs>
        <w:spacing w:before="0"/>
        <w:jc w:val="center"/>
        <w:rPr>
          <w:rFonts w:ascii="Garamond" w:hAnsi="Garamond" w:cs="Arial"/>
          <w:b/>
          <w:bCs/>
          <w:i w:val="0"/>
          <w:iCs w:val="0"/>
          <w:color w:val="auto"/>
          <w:sz w:val="24"/>
        </w:rPr>
      </w:pPr>
      <w:r>
        <w:rPr>
          <w:rFonts w:ascii="Garamond" w:hAnsi="Garamond" w:cs="Arial"/>
          <w:b/>
          <w:bCs/>
          <w:i w:val="0"/>
          <w:iCs w:val="0"/>
          <w:color w:val="auto"/>
          <w:sz w:val="24"/>
        </w:rPr>
        <w:t>E</w:t>
      </w:r>
      <w:r w:rsidR="006556B7" w:rsidRPr="000019DC">
        <w:rPr>
          <w:rFonts w:ascii="Garamond" w:hAnsi="Garamond" w:cs="Arial"/>
          <w:b/>
          <w:bCs/>
          <w:i w:val="0"/>
          <w:iCs w:val="0"/>
          <w:color w:val="auto"/>
          <w:sz w:val="24"/>
        </w:rPr>
        <w:t>DITAL</w:t>
      </w:r>
    </w:p>
    <w:p w14:paraId="34497EA9" w14:textId="77777777" w:rsidR="006556B7" w:rsidRPr="000019DC" w:rsidRDefault="006556B7" w:rsidP="007234CC">
      <w:pPr>
        <w:tabs>
          <w:tab w:val="left" w:pos="284"/>
        </w:tabs>
        <w:spacing w:after="0" w:line="240" w:lineRule="auto"/>
        <w:jc w:val="center"/>
        <w:rPr>
          <w:rFonts w:ascii="Garamond" w:hAnsi="Garamond" w:cs="Arial"/>
          <w:b/>
          <w:i/>
          <w:sz w:val="24"/>
          <w:szCs w:val="24"/>
        </w:rPr>
      </w:pPr>
    </w:p>
    <w:p w14:paraId="028CE41A" w14:textId="77777777" w:rsidR="006556B7" w:rsidRPr="000019DC" w:rsidRDefault="006556B7" w:rsidP="007234CC">
      <w:pPr>
        <w:tabs>
          <w:tab w:val="left" w:pos="284"/>
        </w:tabs>
        <w:spacing w:after="0" w:line="240" w:lineRule="auto"/>
        <w:jc w:val="center"/>
        <w:rPr>
          <w:rFonts w:ascii="Garamond" w:hAnsi="Garamond" w:cs="Arial"/>
          <w:b/>
          <w:i/>
          <w:sz w:val="24"/>
          <w:szCs w:val="24"/>
        </w:rPr>
      </w:pPr>
    </w:p>
    <w:p w14:paraId="72177097" w14:textId="77777777" w:rsidR="006556B7" w:rsidRPr="000019DC" w:rsidRDefault="006556B7" w:rsidP="007234CC">
      <w:pPr>
        <w:tabs>
          <w:tab w:val="left" w:pos="284"/>
        </w:tabs>
        <w:spacing w:after="0" w:line="240" w:lineRule="auto"/>
        <w:jc w:val="center"/>
        <w:rPr>
          <w:rFonts w:ascii="Garamond" w:hAnsi="Garamond" w:cs="Arial"/>
          <w:b/>
          <w:i/>
          <w:sz w:val="24"/>
          <w:szCs w:val="24"/>
        </w:rPr>
      </w:pPr>
      <w:r w:rsidRPr="000019DC">
        <w:rPr>
          <w:rFonts w:ascii="Garamond" w:hAnsi="Garamond" w:cs="Arial"/>
          <w:b/>
          <w:i/>
          <w:sz w:val="24"/>
          <w:szCs w:val="24"/>
        </w:rPr>
        <w:t>PREFEITURA MUNICIPAL DE CONCEIÇÃO DAS ALAGOAS</w:t>
      </w:r>
    </w:p>
    <w:p w14:paraId="08474513" w14:textId="77777777" w:rsidR="006556B7" w:rsidRPr="000019DC" w:rsidRDefault="006556B7" w:rsidP="007234CC">
      <w:pPr>
        <w:tabs>
          <w:tab w:val="left" w:pos="284"/>
        </w:tabs>
        <w:spacing w:after="0" w:line="240" w:lineRule="auto"/>
        <w:jc w:val="center"/>
        <w:rPr>
          <w:rFonts w:ascii="Garamond" w:hAnsi="Garamond" w:cs="Arial"/>
          <w:b/>
          <w:bCs/>
          <w:i/>
          <w:sz w:val="24"/>
          <w:szCs w:val="24"/>
        </w:rPr>
      </w:pPr>
      <w:r w:rsidRPr="000019DC">
        <w:rPr>
          <w:rFonts w:ascii="Garamond" w:hAnsi="Garamond" w:cs="Arial"/>
          <w:b/>
          <w:i/>
          <w:sz w:val="24"/>
          <w:szCs w:val="24"/>
        </w:rPr>
        <w:t>ESTADO DE MINAS GERAIS</w:t>
      </w:r>
    </w:p>
    <w:p w14:paraId="3131A9D1" w14:textId="77777777" w:rsidR="006556B7" w:rsidRPr="000019DC" w:rsidRDefault="006556B7" w:rsidP="007234CC">
      <w:pPr>
        <w:tabs>
          <w:tab w:val="left" w:pos="284"/>
        </w:tabs>
        <w:spacing w:after="0" w:line="240" w:lineRule="auto"/>
        <w:jc w:val="center"/>
        <w:rPr>
          <w:rFonts w:ascii="Garamond" w:hAnsi="Garamond" w:cs="Arial"/>
          <w:b/>
          <w:sz w:val="24"/>
          <w:szCs w:val="24"/>
        </w:rPr>
      </w:pPr>
    </w:p>
    <w:p w14:paraId="594C8E71" w14:textId="522A2F18" w:rsidR="006556B7" w:rsidRPr="000019DC" w:rsidRDefault="006556B7" w:rsidP="007234CC">
      <w:pPr>
        <w:pStyle w:val="Nivel01"/>
        <w:numPr>
          <w:ilvl w:val="0"/>
          <w:numId w:val="0"/>
        </w:numPr>
        <w:tabs>
          <w:tab w:val="clear" w:pos="567"/>
          <w:tab w:val="left" w:pos="284"/>
        </w:tabs>
        <w:spacing w:before="0"/>
        <w:jc w:val="center"/>
        <w:rPr>
          <w:rFonts w:ascii="Garamond" w:eastAsia="Times New Roman" w:hAnsi="Garamond" w:cs="Times New Roman"/>
          <w:sz w:val="24"/>
        </w:rPr>
      </w:pPr>
      <w:r w:rsidRPr="000019DC">
        <w:rPr>
          <w:rFonts w:ascii="Garamond" w:hAnsi="Garamond" w:cs="Times New Roman"/>
          <w:sz w:val="24"/>
        </w:rPr>
        <w:t xml:space="preserve">PREGÃO ELETRÔNICO Nº     </w:t>
      </w:r>
      <w:r>
        <w:rPr>
          <w:rFonts w:ascii="Garamond" w:hAnsi="Garamond" w:cs="Times New Roman"/>
          <w:sz w:val="24"/>
        </w:rPr>
        <w:t xml:space="preserve"> </w:t>
      </w:r>
      <w:r w:rsidR="00F908FD">
        <w:rPr>
          <w:rFonts w:ascii="Garamond" w:hAnsi="Garamond" w:cs="Times New Roman"/>
          <w:sz w:val="24"/>
        </w:rPr>
        <w:t>19</w:t>
      </w:r>
      <w:r>
        <w:rPr>
          <w:rFonts w:ascii="Garamond" w:hAnsi="Garamond" w:cs="Times New Roman"/>
          <w:sz w:val="24"/>
        </w:rPr>
        <w:t>/202</w:t>
      </w:r>
      <w:r w:rsidR="005522D3">
        <w:rPr>
          <w:rFonts w:ascii="Garamond" w:hAnsi="Garamond" w:cs="Times New Roman"/>
          <w:sz w:val="24"/>
        </w:rPr>
        <w:t>6</w:t>
      </w:r>
    </w:p>
    <w:p w14:paraId="690164E2" w14:textId="1AED8435" w:rsidR="006556B7" w:rsidRPr="000019DC" w:rsidRDefault="006556B7" w:rsidP="007234CC">
      <w:pPr>
        <w:pStyle w:val="Nivel01"/>
        <w:numPr>
          <w:ilvl w:val="0"/>
          <w:numId w:val="0"/>
        </w:numPr>
        <w:tabs>
          <w:tab w:val="clear" w:pos="567"/>
          <w:tab w:val="left" w:pos="284"/>
        </w:tabs>
        <w:spacing w:before="0"/>
        <w:jc w:val="center"/>
        <w:rPr>
          <w:rFonts w:ascii="Garamond" w:hAnsi="Garamond" w:cs="Times New Roman"/>
          <w:sz w:val="24"/>
        </w:rPr>
      </w:pPr>
      <w:r w:rsidRPr="000019DC">
        <w:rPr>
          <w:rFonts w:ascii="Garamond" w:hAnsi="Garamond" w:cs="Times New Roman"/>
          <w:sz w:val="24"/>
        </w:rPr>
        <w:t xml:space="preserve">(Processo Administrativo n°      </w:t>
      </w:r>
      <w:r>
        <w:rPr>
          <w:rFonts w:ascii="Garamond" w:hAnsi="Garamond" w:cs="Times New Roman"/>
          <w:sz w:val="24"/>
        </w:rPr>
        <w:t xml:space="preserve"> </w:t>
      </w:r>
      <w:r w:rsidR="00F908FD">
        <w:rPr>
          <w:rFonts w:ascii="Garamond" w:hAnsi="Garamond" w:cs="Times New Roman"/>
          <w:sz w:val="24"/>
        </w:rPr>
        <w:t>37</w:t>
      </w:r>
      <w:r>
        <w:rPr>
          <w:rFonts w:ascii="Garamond" w:hAnsi="Garamond" w:cs="Times New Roman"/>
          <w:sz w:val="24"/>
        </w:rPr>
        <w:t>/202</w:t>
      </w:r>
      <w:r w:rsidR="005522D3">
        <w:rPr>
          <w:rFonts w:ascii="Garamond" w:hAnsi="Garamond" w:cs="Times New Roman"/>
          <w:sz w:val="24"/>
        </w:rPr>
        <w:t>6</w:t>
      </w:r>
      <w:r w:rsidRPr="000019DC">
        <w:rPr>
          <w:rFonts w:ascii="Garamond" w:hAnsi="Garamond" w:cs="Times New Roman"/>
          <w:sz w:val="24"/>
        </w:rPr>
        <w:t>)</w:t>
      </w:r>
    </w:p>
    <w:p w14:paraId="75881827" w14:textId="77777777" w:rsidR="006556B7" w:rsidRPr="000019DC" w:rsidRDefault="006556B7" w:rsidP="007234CC">
      <w:pPr>
        <w:tabs>
          <w:tab w:val="left" w:pos="284"/>
        </w:tabs>
        <w:spacing w:after="0" w:line="240" w:lineRule="auto"/>
        <w:jc w:val="center"/>
        <w:rPr>
          <w:rFonts w:ascii="Garamond" w:hAnsi="Garamond" w:cs="Arial"/>
          <w:b/>
          <w:sz w:val="24"/>
          <w:szCs w:val="24"/>
        </w:rPr>
      </w:pPr>
    </w:p>
    <w:p w14:paraId="01137926" w14:textId="77777777" w:rsidR="006556B7" w:rsidRPr="000019DC" w:rsidRDefault="006556B7" w:rsidP="007234CC">
      <w:pPr>
        <w:tabs>
          <w:tab w:val="left" w:pos="284"/>
        </w:tabs>
        <w:spacing w:after="0" w:line="240" w:lineRule="auto"/>
        <w:jc w:val="center"/>
        <w:rPr>
          <w:rFonts w:ascii="Garamond" w:hAnsi="Garamond" w:cs="Arial"/>
          <w:b/>
          <w:sz w:val="24"/>
          <w:szCs w:val="24"/>
        </w:rPr>
      </w:pPr>
    </w:p>
    <w:p w14:paraId="631B4659" w14:textId="77777777" w:rsidR="006556B7" w:rsidRPr="000019DC" w:rsidRDefault="006556B7" w:rsidP="007234CC">
      <w:pPr>
        <w:pStyle w:val="Nivel2"/>
        <w:numPr>
          <w:ilvl w:val="0"/>
          <w:numId w:val="0"/>
        </w:numPr>
        <w:tabs>
          <w:tab w:val="left" w:pos="284"/>
        </w:tabs>
        <w:spacing w:before="0" w:after="0" w:line="240" w:lineRule="auto"/>
        <w:rPr>
          <w:rFonts w:ascii="Garamond" w:eastAsia="Times New Roman" w:hAnsi="Garamond"/>
          <w:color w:val="auto"/>
          <w:sz w:val="24"/>
          <w:szCs w:val="24"/>
        </w:rPr>
      </w:pPr>
      <w:r w:rsidRPr="000019DC">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0019DC">
        <w:rPr>
          <w:rFonts w:ascii="Garamond" w:eastAsia="Times New Roman" w:hAnsi="Garamond"/>
          <w:color w:val="auto"/>
          <w:sz w:val="24"/>
          <w:szCs w:val="24"/>
        </w:rPr>
        <w:t xml:space="preserve"> </w:t>
      </w:r>
      <w:r w:rsidRPr="000019DC">
        <w:rPr>
          <w:rFonts w:ascii="Garamond" w:hAnsi="Garamond"/>
          <w:color w:val="auto"/>
          <w:sz w:val="24"/>
          <w:szCs w:val="24"/>
        </w:rPr>
        <w:t xml:space="preserve">nos termos da </w:t>
      </w:r>
      <w:hyperlink r:id="rId8" w:history="1">
        <w:r w:rsidRPr="000019DC">
          <w:rPr>
            <w:rStyle w:val="Hyperlink"/>
            <w:rFonts w:ascii="Garamond" w:hAnsi="Garamond"/>
            <w:color w:val="auto"/>
            <w:sz w:val="24"/>
            <w:szCs w:val="24"/>
          </w:rPr>
          <w:t>Lei nº 14.133, de 1º de abril de 2021</w:t>
        </w:r>
      </w:hyperlink>
      <w:r w:rsidRPr="000019DC">
        <w:rPr>
          <w:rFonts w:ascii="Garamond" w:hAnsi="Garamond"/>
          <w:color w:val="auto"/>
          <w:sz w:val="24"/>
          <w:szCs w:val="24"/>
        </w:rPr>
        <w:t>, do Decreto nº 295 de 29 de dezembro de 2022, e demais legislação aplicável e, ainda, de acordo com as condições estabelecidas neste Edital</w:t>
      </w:r>
      <w:r w:rsidRPr="000019DC">
        <w:rPr>
          <w:rFonts w:ascii="Garamond" w:eastAsia="Times New Roman" w:hAnsi="Garamond"/>
          <w:color w:val="auto"/>
          <w:sz w:val="24"/>
          <w:szCs w:val="24"/>
        </w:rPr>
        <w:t>.</w:t>
      </w:r>
    </w:p>
    <w:p w14:paraId="2866B03B" w14:textId="77777777" w:rsidR="006556B7" w:rsidRPr="000019DC" w:rsidRDefault="006556B7" w:rsidP="007234C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06839BF5" w14:textId="77777777" w:rsidR="006556B7" w:rsidRPr="000019DC" w:rsidRDefault="006556B7" w:rsidP="007234CC">
      <w:pPr>
        <w:pStyle w:val="Nivel01"/>
        <w:tabs>
          <w:tab w:val="clear" w:pos="567"/>
          <w:tab w:val="left" w:pos="284"/>
        </w:tabs>
        <w:spacing w:before="0"/>
        <w:ind w:left="0" w:firstLine="0"/>
        <w:rPr>
          <w:rFonts w:ascii="Garamond" w:hAnsi="Garamond"/>
          <w:sz w:val="24"/>
          <w:lang w:eastAsia="en-US"/>
        </w:rPr>
      </w:pPr>
      <w:bookmarkStart w:id="0" w:name="_Toc155095215"/>
      <w:r w:rsidRPr="000019DC">
        <w:rPr>
          <w:rFonts w:ascii="Garamond" w:hAnsi="Garamond"/>
          <w:sz w:val="24"/>
          <w:lang w:eastAsia="en-US"/>
        </w:rPr>
        <w:t>DO OBJETO</w:t>
      </w:r>
      <w:bookmarkEnd w:id="0"/>
    </w:p>
    <w:p w14:paraId="0202B54A" w14:textId="79C18625" w:rsidR="006556B7" w:rsidRPr="00822488" w:rsidRDefault="006556B7" w:rsidP="007234CC">
      <w:pPr>
        <w:spacing w:after="0" w:line="240" w:lineRule="auto"/>
        <w:jc w:val="both"/>
        <w:rPr>
          <w:rFonts w:ascii="Times New Roman" w:hAnsi="Times New Roman"/>
        </w:rPr>
      </w:pPr>
      <w:r w:rsidRPr="000019DC">
        <w:rPr>
          <w:rFonts w:ascii="Garamond" w:hAnsi="Garamond"/>
          <w:sz w:val="24"/>
          <w:szCs w:val="24"/>
        </w:rPr>
        <w:t xml:space="preserve">1.1. O objeto da presente licitação é </w:t>
      </w:r>
      <w:r w:rsidR="005522D3" w:rsidRPr="005522D3">
        <w:rPr>
          <w:rFonts w:ascii="Garamond" w:hAnsi="Garamond"/>
          <w:b/>
          <w:sz w:val="24"/>
          <w:szCs w:val="24"/>
        </w:rPr>
        <w:t>AQUISIÇÃO DE MOBILIÁRIOS E MATERIAIS PERMANENTES, PARA ATENDER O FUNDO MUNICIPAL DE SAÚDE, ATÉ 31 DE DEZEMBRO DE 2026, CONFORME ENTREGA DE REQUISIÇÃO</w:t>
      </w:r>
      <w:r w:rsidRPr="000019DC">
        <w:rPr>
          <w:rFonts w:ascii="Garamond" w:hAnsi="Garamond"/>
          <w:sz w:val="24"/>
          <w:szCs w:val="24"/>
        </w:rPr>
        <w:t>,</w:t>
      </w:r>
      <w:r>
        <w:rPr>
          <w:rFonts w:ascii="Garamond" w:hAnsi="Garamond"/>
          <w:sz w:val="24"/>
          <w:szCs w:val="24"/>
        </w:rPr>
        <w:t xml:space="preserve"> </w:t>
      </w:r>
      <w:r w:rsidRPr="000019DC">
        <w:rPr>
          <w:rFonts w:ascii="Garamond" w:hAnsi="Garamond"/>
          <w:sz w:val="24"/>
          <w:szCs w:val="24"/>
        </w:rPr>
        <w:t>conforme condições, quantidades e exigências estabelecidas neste Edital e seus anexos.</w:t>
      </w:r>
    </w:p>
    <w:p w14:paraId="3CF17C99" w14:textId="77777777" w:rsidR="006556B7" w:rsidRPr="000019DC" w:rsidRDefault="006556B7" w:rsidP="007234CC">
      <w:pPr>
        <w:pStyle w:val="Nvel2-Red"/>
        <w:numPr>
          <w:ilvl w:val="0"/>
          <w:numId w:val="0"/>
        </w:numPr>
        <w:tabs>
          <w:tab w:val="left" w:pos="426"/>
        </w:tabs>
        <w:spacing w:before="0" w:after="0" w:line="240" w:lineRule="auto"/>
        <w:rPr>
          <w:rFonts w:ascii="Garamond" w:hAnsi="Garamond"/>
          <w:i w:val="0"/>
          <w:color w:val="auto"/>
          <w:sz w:val="24"/>
          <w:szCs w:val="24"/>
        </w:rPr>
      </w:pPr>
      <w:r w:rsidRPr="000019DC">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1745D393" w14:textId="77777777" w:rsidR="006556B7" w:rsidRPr="000019DC" w:rsidRDefault="006556B7" w:rsidP="007234CC">
      <w:pPr>
        <w:pStyle w:val="Nvel2-Red"/>
        <w:numPr>
          <w:ilvl w:val="0"/>
          <w:numId w:val="0"/>
        </w:numPr>
        <w:tabs>
          <w:tab w:val="left" w:pos="284"/>
        </w:tabs>
        <w:spacing w:before="0" w:after="0" w:line="240" w:lineRule="auto"/>
        <w:rPr>
          <w:rFonts w:ascii="Garamond" w:hAnsi="Garamond"/>
          <w:i w:val="0"/>
          <w:color w:val="auto"/>
          <w:sz w:val="24"/>
          <w:szCs w:val="24"/>
        </w:rPr>
      </w:pPr>
    </w:p>
    <w:p w14:paraId="6CD27EA6" w14:textId="77777777" w:rsidR="006556B7" w:rsidRPr="000019DC" w:rsidRDefault="006556B7" w:rsidP="007234CC">
      <w:pPr>
        <w:pStyle w:val="Nivel01"/>
        <w:tabs>
          <w:tab w:val="clear" w:pos="567"/>
          <w:tab w:val="left" w:pos="284"/>
        </w:tabs>
        <w:spacing w:before="0"/>
        <w:ind w:left="0" w:firstLine="0"/>
        <w:rPr>
          <w:rFonts w:ascii="Garamond" w:hAnsi="Garamond"/>
          <w:sz w:val="24"/>
        </w:rPr>
      </w:pPr>
      <w:bookmarkStart w:id="1" w:name="_Toc155095216"/>
      <w:r w:rsidRPr="000019DC">
        <w:rPr>
          <w:rFonts w:ascii="Garamond" w:hAnsi="Garamond"/>
          <w:sz w:val="24"/>
        </w:rPr>
        <w:t>DA PARTICIPAÇÃO NA LICITAÇÃO</w:t>
      </w:r>
      <w:bookmarkEnd w:id="1"/>
    </w:p>
    <w:p w14:paraId="625194BF" w14:textId="77777777" w:rsidR="006556B7" w:rsidRPr="000019DC" w:rsidRDefault="006556B7" w:rsidP="007234CC">
      <w:pPr>
        <w:pStyle w:val="Nivel2"/>
        <w:tabs>
          <w:tab w:val="left" w:pos="426"/>
        </w:tabs>
        <w:spacing w:before="0" w:after="0" w:line="240" w:lineRule="auto"/>
        <w:ind w:left="0" w:firstLine="0"/>
        <w:rPr>
          <w:rFonts w:ascii="Garamond" w:hAnsi="Garamond"/>
          <w:sz w:val="24"/>
          <w:szCs w:val="24"/>
        </w:rPr>
      </w:pPr>
      <w:bookmarkStart w:id="2" w:name="_Hlk135304247"/>
      <w:r w:rsidRPr="000019DC">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0019DC">
        <w:rPr>
          <w:rFonts w:ascii="Garamond" w:hAnsi="Garamond"/>
          <w:sz w:val="24"/>
          <w:szCs w:val="24"/>
        </w:rPr>
        <w:t>.</w:t>
      </w:r>
    </w:p>
    <w:bookmarkEnd w:id="2"/>
    <w:p w14:paraId="6EC459B2" w14:textId="77777777" w:rsidR="006556B7" w:rsidRPr="000019DC" w:rsidRDefault="006556B7" w:rsidP="007234C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DB1FA98" w14:textId="77777777" w:rsidR="006556B7" w:rsidRPr="000019DC" w:rsidRDefault="006556B7" w:rsidP="007234C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FE7A004" w14:textId="77777777" w:rsidR="006556B7" w:rsidRPr="000019DC" w:rsidRDefault="006556B7" w:rsidP="007234C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A não observância do disposto no item anterior poderá ensejar desclassificação no momento da habilitação.</w:t>
      </w:r>
    </w:p>
    <w:p w14:paraId="63F28A99" w14:textId="77777777" w:rsidR="006556B7" w:rsidRPr="00B729AE" w:rsidRDefault="006556B7" w:rsidP="007234CC">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B729AE">
        <w:rPr>
          <w:rFonts w:ascii="Times New Roman" w:hAnsi="Times New Roman" w:cs="Times New Roman"/>
          <w:b/>
          <w:i w:val="0"/>
          <w:color w:val="auto"/>
          <w:sz w:val="24"/>
          <w:szCs w:val="24"/>
          <w:u w:val="single"/>
        </w:rPr>
        <w:t xml:space="preserve">A licitação será conduzida com </w:t>
      </w:r>
      <w:r w:rsidR="0051484C">
        <w:rPr>
          <w:rFonts w:ascii="Times New Roman" w:hAnsi="Times New Roman" w:cs="Times New Roman"/>
          <w:b/>
          <w:i w:val="0"/>
          <w:color w:val="auto"/>
          <w:sz w:val="24"/>
          <w:szCs w:val="24"/>
          <w:u w:val="single"/>
        </w:rPr>
        <w:t>PARTICIPAÇÃO EXCLUSIVA DE MICRO E PEQUENAS EMPRESAS E EQUIPARADAS,</w:t>
      </w:r>
      <w:r w:rsidRPr="00B729AE">
        <w:rPr>
          <w:rFonts w:ascii="Times New Roman" w:hAnsi="Times New Roman" w:cs="Times New Roman"/>
          <w:b/>
          <w:i w:val="0"/>
          <w:color w:val="auto"/>
          <w:sz w:val="24"/>
          <w:szCs w:val="24"/>
          <w:u w:val="single"/>
        </w:rPr>
        <w:t xml:space="preserve"> nos </w:t>
      </w:r>
      <w:r w:rsidRPr="00B729AE">
        <w:rPr>
          <w:rFonts w:ascii="Times New Roman" w:hAnsi="Times New Roman"/>
          <w:b/>
          <w:i w:val="0"/>
          <w:color w:val="auto"/>
          <w:sz w:val="24"/>
          <w:szCs w:val="24"/>
          <w:u w:val="single"/>
        </w:rPr>
        <w:t>termos do inc. I do art. 4</w:t>
      </w:r>
      <w:r w:rsidR="0051484C">
        <w:rPr>
          <w:rFonts w:ascii="Times New Roman" w:hAnsi="Times New Roman"/>
          <w:b/>
          <w:i w:val="0"/>
          <w:color w:val="auto"/>
          <w:sz w:val="24"/>
          <w:szCs w:val="24"/>
          <w:u w:val="single"/>
        </w:rPr>
        <w:t>7</w:t>
      </w:r>
      <w:r w:rsidRPr="00B729AE">
        <w:rPr>
          <w:rFonts w:ascii="Times New Roman" w:hAnsi="Times New Roman"/>
          <w:b/>
          <w:i w:val="0"/>
          <w:color w:val="auto"/>
          <w:sz w:val="24"/>
          <w:szCs w:val="24"/>
          <w:u w:val="single"/>
        </w:rPr>
        <w:t xml:space="preserve"> da LC 123/06</w:t>
      </w:r>
      <w:r w:rsidRPr="00B729AE">
        <w:rPr>
          <w:rFonts w:ascii="Times New Roman" w:hAnsi="Times New Roman" w:cs="Times New Roman"/>
          <w:b/>
          <w:i w:val="0"/>
          <w:color w:val="auto"/>
          <w:sz w:val="24"/>
          <w:szCs w:val="24"/>
          <w:u w:val="single"/>
        </w:rPr>
        <w:t>.</w:t>
      </w:r>
    </w:p>
    <w:p w14:paraId="6ABC04EB" w14:textId="77777777" w:rsidR="006556B7" w:rsidRPr="000019DC" w:rsidRDefault="006556B7" w:rsidP="007234CC">
      <w:pPr>
        <w:pStyle w:val="Nvel2-Red"/>
        <w:tabs>
          <w:tab w:val="left" w:pos="426"/>
        </w:tabs>
        <w:spacing w:before="0" w:after="0" w:line="240" w:lineRule="auto"/>
        <w:ind w:left="0" w:firstLine="0"/>
        <w:rPr>
          <w:rFonts w:ascii="Garamond" w:hAnsi="Garamond"/>
          <w:sz w:val="24"/>
          <w:szCs w:val="24"/>
        </w:rPr>
      </w:pPr>
      <w:r w:rsidRPr="000019DC">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4A159671" w14:textId="77777777" w:rsidR="006556B7" w:rsidRPr="000019DC" w:rsidRDefault="006556B7" w:rsidP="007234CC">
      <w:pPr>
        <w:pStyle w:val="Nivel2"/>
        <w:tabs>
          <w:tab w:val="left" w:pos="426"/>
        </w:tabs>
        <w:spacing w:before="0" w:after="0" w:line="240" w:lineRule="auto"/>
        <w:ind w:left="0" w:firstLine="0"/>
        <w:rPr>
          <w:rFonts w:ascii="Garamond" w:hAnsi="Garamond"/>
          <w:sz w:val="24"/>
          <w:szCs w:val="24"/>
        </w:rPr>
      </w:pPr>
      <w:bookmarkStart w:id="4" w:name="_Ref117000692"/>
      <w:r w:rsidRPr="000019DC">
        <w:rPr>
          <w:rFonts w:ascii="Garamond" w:hAnsi="Garamond"/>
          <w:sz w:val="24"/>
          <w:szCs w:val="24"/>
        </w:rPr>
        <w:t>Não poderão disputar esta licitação:</w:t>
      </w:r>
      <w:bookmarkEnd w:id="4"/>
    </w:p>
    <w:p w14:paraId="39395C8B" w14:textId="77777777" w:rsidR="006556B7" w:rsidRPr="000019DC" w:rsidRDefault="006556B7" w:rsidP="007234CC">
      <w:pPr>
        <w:pStyle w:val="Nivel3"/>
        <w:numPr>
          <w:ilvl w:val="2"/>
          <w:numId w:val="13"/>
        </w:numPr>
        <w:tabs>
          <w:tab w:val="left" w:pos="426"/>
        </w:tabs>
        <w:spacing w:before="0" w:after="0" w:line="240" w:lineRule="auto"/>
        <w:ind w:left="0" w:firstLine="0"/>
        <w:rPr>
          <w:rFonts w:ascii="Garamond" w:hAnsi="Garamond"/>
          <w:sz w:val="24"/>
          <w:szCs w:val="24"/>
        </w:rPr>
      </w:pPr>
      <w:bookmarkStart w:id="5" w:name="_Ref113883338"/>
      <w:r w:rsidRPr="000019DC">
        <w:rPr>
          <w:rFonts w:ascii="Garamond" w:hAnsi="Garamond"/>
          <w:sz w:val="24"/>
          <w:szCs w:val="24"/>
        </w:rPr>
        <w:t>aquele que não atenda às condições deste Edital e seu(s) anexo(s);</w:t>
      </w:r>
    </w:p>
    <w:p w14:paraId="68A0251F" w14:textId="77777777" w:rsidR="006556B7" w:rsidRPr="000019DC" w:rsidRDefault="006556B7" w:rsidP="007234CC">
      <w:pPr>
        <w:pStyle w:val="Nivel3"/>
        <w:numPr>
          <w:ilvl w:val="2"/>
          <w:numId w:val="13"/>
        </w:numPr>
        <w:tabs>
          <w:tab w:val="left" w:pos="426"/>
        </w:tabs>
        <w:spacing w:before="0" w:after="0" w:line="240" w:lineRule="auto"/>
        <w:ind w:left="0" w:firstLine="0"/>
        <w:rPr>
          <w:rFonts w:ascii="Garamond" w:hAnsi="Garamond"/>
          <w:sz w:val="24"/>
          <w:szCs w:val="24"/>
        </w:rPr>
      </w:pPr>
      <w:r w:rsidRPr="000019DC">
        <w:rPr>
          <w:rFonts w:ascii="Garamond" w:hAnsi="Garamond"/>
          <w:sz w:val="24"/>
          <w:szCs w:val="24"/>
        </w:rPr>
        <w:t>sociedade que desempenhe atividade incompatível com o objeto da licitação;</w:t>
      </w:r>
    </w:p>
    <w:p w14:paraId="62BD144A"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lastRenderedPageBreak/>
        <w:t>empresas estrangeiras que não tenham representação legal no Brasil com poderes expressos para receber citação e responder administrativa ou judicialmente;</w:t>
      </w:r>
    </w:p>
    <w:p w14:paraId="0AC048A8"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bookmarkStart w:id="6" w:name="_Ref114659912"/>
      <w:r w:rsidRPr="000019DC">
        <w:rPr>
          <w:rFonts w:ascii="Garamond" w:hAnsi="Garamond"/>
          <w:sz w:val="24"/>
          <w:szCs w:val="24"/>
        </w:rPr>
        <w:t>autor do anteprojeto, do projeto básico ou do projeto executivo, pessoa física ou jurídica, quando a licitação versar sobre serviços ou fornecimento de bens a ele relacionados;</w:t>
      </w:r>
      <w:bookmarkEnd w:id="5"/>
      <w:bookmarkEnd w:id="6"/>
    </w:p>
    <w:p w14:paraId="0DB00C7B"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bookmarkStart w:id="7" w:name="_Ref114659913"/>
      <w:bookmarkStart w:id="8" w:name="_Ref113883339"/>
      <w:r w:rsidRPr="000019DC">
        <w:rPr>
          <w:rFonts w:ascii="Garamond" w:hAnsi="Garamond"/>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019DC">
        <w:rPr>
          <w:rFonts w:ascii="Garamond" w:hAnsi="Garamond"/>
          <w:sz w:val="24"/>
          <w:szCs w:val="24"/>
        </w:rPr>
        <w:t xml:space="preserve"> </w:t>
      </w:r>
      <w:bookmarkEnd w:id="8"/>
    </w:p>
    <w:p w14:paraId="35DB8E0C"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bookmarkStart w:id="9" w:name="_Ref113883003"/>
      <w:r w:rsidRPr="000019DC">
        <w:rPr>
          <w:rFonts w:ascii="Garamond" w:hAnsi="Garamond"/>
          <w:sz w:val="24"/>
          <w:szCs w:val="24"/>
        </w:rPr>
        <w:t>pessoa física ou jurídica que se encontre, ao tempo da licitação, impossibilitada de participar da licitação em decorrência de sanção que lhe foi imposta;</w:t>
      </w:r>
      <w:bookmarkEnd w:id="9"/>
    </w:p>
    <w:p w14:paraId="42E52126"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B3590E2"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bookmarkStart w:id="10" w:name="_Ref113883579"/>
      <w:r w:rsidRPr="000019DC">
        <w:rPr>
          <w:rFonts w:ascii="Garamond" w:hAnsi="Garamond"/>
          <w:sz w:val="24"/>
          <w:szCs w:val="24"/>
        </w:rPr>
        <w:t>empresas controladoras, controladas ou coligadas, nos termos da Lei nº 6.404, de 15 de dezembro de 1976, concorrendo entre si;</w:t>
      </w:r>
      <w:bookmarkEnd w:id="10"/>
    </w:p>
    <w:p w14:paraId="01042564"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71B2766" w14:textId="77777777" w:rsidR="006556B7" w:rsidRPr="000019DC" w:rsidRDefault="006556B7" w:rsidP="007234CC">
      <w:pPr>
        <w:pStyle w:val="Nvel3-R"/>
        <w:numPr>
          <w:ilvl w:val="2"/>
          <w:numId w:val="13"/>
        </w:numPr>
        <w:tabs>
          <w:tab w:val="left" w:pos="567"/>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pessoas jurídicas reunidas em consórcio;</w:t>
      </w:r>
    </w:p>
    <w:p w14:paraId="07C34522"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Organizações da Sociedade Civil de Interesse Público - OSCIP, atuando nessa condição;</w:t>
      </w:r>
    </w:p>
    <w:p w14:paraId="693FD67E"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bookmarkStart w:id="11" w:name="_Ref168486586"/>
      <w:r w:rsidRPr="000019DC">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51149D9D"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impedimento de que trata o item </w:t>
      </w:r>
      <w:r w:rsidRPr="000019DC">
        <w:rPr>
          <w:rFonts w:ascii="Garamond" w:hAnsi="Garamond"/>
          <w:sz w:val="24"/>
          <w:szCs w:val="24"/>
        </w:rPr>
        <w:fldChar w:fldCharType="begin"/>
      </w:r>
      <w:r w:rsidRPr="000019DC">
        <w:rPr>
          <w:rFonts w:ascii="Garamond" w:hAnsi="Garamond"/>
          <w:sz w:val="24"/>
          <w:szCs w:val="24"/>
        </w:rPr>
        <w:instrText xml:space="preserve"> REF _Ref113883003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2.7.6</w:t>
      </w:r>
      <w:r w:rsidRPr="000019DC">
        <w:rPr>
          <w:rFonts w:ascii="Garamond" w:hAnsi="Garamond"/>
          <w:sz w:val="24"/>
          <w:szCs w:val="24"/>
        </w:rPr>
        <w:fldChar w:fldCharType="end"/>
      </w:r>
      <w:r w:rsidRPr="000019DC">
        <w:rPr>
          <w:rFonts w:ascii="Garamond" w:hAnsi="Garamond"/>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EF7F88"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bookmarkStart w:id="12" w:name="art14§2"/>
      <w:bookmarkEnd w:id="12"/>
      <w:r w:rsidRPr="000019DC">
        <w:rPr>
          <w:rFonts w:ascii="Garamond" w:hAnsi="Garamond"/>
          <w:sz w:val="24"/>
          <w:szCs w:val="24"/>
        </w:rPr>
        <w:t xml:space="preserve">A critério da Administração e exclusivamente a seu serviço, o autor dos projetos e a empresa a que se referem os itens </w:t>
      </w:r>
      <w:r w:rsidRPr="000019DC">
        <w:rPr>
          <w:rFonts w:ascii="Garamond" w:hAnsi="Garamond"/>
          <w:sz w:val="24"/>
          <w:szCs w:val="24"/>
        </w:rPr>
        <w:fldChar w:fldCharType="begin"/>
      </w:r>
      <w:r w:rsidRPr="000019DC">
        <w:rPr>
          <w:rFonts w:ascii="Garamond" w:hAnsi="Garamond"/>
          <w:sz w:val="24"/>
          <w:szCs w:val="24"/>
        </w:rPr>
        <w:instrText xml:space="preserve"> REF _Ref114659912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2.7.4</w:t>
      </w:r>
      <w:r w:rsidRPr="000019DC">
        <w:rPr>
          <w:rFonts w:ascii="Garamond" w:hAnsi="Garamond"/>
          <w:sz w:val="24"/>
          <w:szCs w:val="24"/>
        </w:rPr>
        <w:fldChar w:fldCharType="end"/>
      </w:r>
      <w:r w:rsidRPr="000019DC">
        <w:rPr>
          <w:rFonts w:ascii="Garamond" w:hAnsi="Garamond"/>
          <w:sz w:val="24"/>
          <w:szCs w:val="24"/>
        </w:rPr>
        <w:t xml:space="preserve"> e </w:t>
      </w:r>
      <w:r w:rsidRPr="000019DC">
        <w:rPr>
          <w:rFonts w:ascii="Garamond" w:hAnsi="Garamond"/>
          <w:sz w:val="24"/>
          <w:szCs w:val="24"/>
        </w:rPr>
        <w:fldChar w:fldCharType="begin"/>
      </w:r>
      <w:r w:rsidRPr="000019DC">
        <w:rPr>
          <w:rFonts w:ascii="Garamond" w:hAnsi="Garamond"/>
          <w:sz w:val="24"/>
          <w:szCs w:val="24"/>
        </w:rPr>
        <w:instrText xml:space="preserve"> REF _Ref114659913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2.7.5</w:t>
      </w:r>
      <w:r w:rsidRPr="000019DC">
        <w:rPr>
          <w:rFonts w:ascii="Garamond" w:hAnsi="Garamond"/>
          <w:sz w:val="24"/>
          <w:szCs w:val="24"/>
        </w:rPr>
        <w:fldChar w:fldCharType="end"/>
      </w:r>
      <w:r w:rsidRPr="000019DC">
        <w:rPr>
          <w:rFonts w:ascii="Garamond" w:hAnsi="Garamond"/>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4FC42AB"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bookmarkStart w:id="13" w:name="art14§3"/>
      <w:bookmarkEnd w:id="13"/>
      <w:r w:rsidRPr="000019DC">
        <w:rPr>
          <w:rFonts w:ascii="Garamond" w:hAnsi="Garamond"/>
          <w:sz w:val="24"/>
          <w:szCs w:val="24"/>
        </w:rPr>
        <w:t>Equiparam-se aos autores do projeto as empresas integrantes do mesmo grupo econômico.</w:t>
      </w:r>
    </w:p>
    <w:p w14:paraId="3C969827"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0019DC">
        <w:rPr>
          <w:rFonts w:ascii="Garamond" w:hAnsi="Garamond"/>
          <w:sz w:val="24"/>
          <w:szCs w:val="24"/>
        </w:rPr>
        <w:t xml:space="preserve">A vedação de que trata o item </w:t>
      </w:r>
      <w:r w:rsidRPr="000019DC">
        <w:rPr>
          <w:rFonts w:ascii="Garamond" w:hAnsi="Garamond"/>
          <w:sz w:val="24"/>
          <w:szCs w:val="24"/>
        </w:rPr>
        <w:fldChar w:fldCharType="begin"/>
      </w:r>
      <w:r w:rsidRPr="000019DC">
        <w:rPr>
          <w:rFonts w:ascii="Garamond" w:hAnsi="Garamond"/>
          <w:sz w:val="24"/>
          <w:szCs w:val="24"/>
        </w:rPr>
        <w:instrText xml:space="preserve"> REF _Ref168486586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2.8</w:t>
      </w:r>
      <w:r w:rsidRPr="000019DC">
        <w:rPr>
          <w:rFonts w:ascii="Garamond" w:hAnsi="Garamond"/>
          <w:sz w:val="24"/>
          <w:szCs w:val="24"/>
        </w:rPr>
        <w:fldChar w:fldCharType="end"/>
      </w:r>
      <w:r w:rsidRPr="000019DC">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57D792" w14:textId="77777777" w:rsidR="006556B7" w:rsidRPr="000019DC" w:rsidRDefault="006556B7" w:rsidP="007234CC">
      <w:pPr>
        <w:pStyle w:val="Nivel2"/>
        <w:numPr>
          <w:ilvl w:val="0"/>
          <w:numId w:val="0"/>
        </w:numPr>
        <w:tabs>
          <w:tab w:val="left" w:pos="284"/>
        </w:tabs>
        <w:spacing w:before="0" w:after="0" w:line="240" w:lineRule="auto"/>
        <w:rPr>
          <w:rFonts w:ascii="Garamond" w:hAnsi="Garamond"/>
          <w:color w:val="auto"/>
          <w:sz w:val="24"/>
          <w:szCs w:val="24"/>
        </w:rPr>
      </w:pPr>
    </w:p>
    <w:p w14:paraId="5CF60036" w14:textId="77777777" w:rsidR="006556B7" w:rsidRPr="000019DC" w:rsidRDefault="006556B7" w:rsidP="007234CC">
      <w:pPr>
        <w:pStyle w:val="Nivel01"/>
        <w:tabs>
          <w:tab w:val="clear" w:pos="567"/>
          <w:tab w:val="left" w:pos="284"/>
        </w:tabs>
        <w:spacing w:before="0"/>
        <w:ind w:left="0" w:firstLine="0"/>
        <w:rPr>
          <w:rFonts w:ascii="Garamond" w:hAnsi="Garamond"/>
          <w:sz w:val="24"/>
        </w:rPr>
      </w:pPr>
      <w:bookmarkStart w:id="16" w:name="_Toc155095217"/>
      <w:r w:rsidRPr="000019DC">
        <w:rPr>
          <w:rFonts w:ascii="Garamond" w:hAnsi="Garamond"/>
          <w:sz w:val="24"/>
        </w:rPr>
        <w:t>DA APRESENTAÇÃO DA PROPOSTA E DOS DOCUMENTOS DE HABILITAÇÃO</w:t>
      </w:r>
      <w:bookmarkEnd w:id="16"/>
    </w:p>
    <w:p w14:paraId="64730157" w14:textId="77777777" w:rsidR="006556B7" w:rsidRPr="000019DC" w:rsidRDefault="006556B7" w:rsidP="007234CC">
      <w:pPr>
        <w:pStyle w:val="Nvel2-Red"/>
        <w:tabs>
          <w:tab w:val="left" w:pos="426"/>
        </w:tabs>
        <w:spacing w:before="0" w:after="0" w:line="240" w:lineRule="auto"/>
        <w:ind w:left="0" w:firstLine="0"/>
        <w:rPr>
          <w:rFonts w:ascii="Garamond" w:hAnsi="Garamond"/>
          <w:sz w:val="24"/>
          <w:szCs w:val="24"/>
        </w:rPr>
      </w:pPr>
      <w:bookmarkStart w:id="17" w:name="_Ref113886867"/>
      <w:r w:rsidRPr="000019DC">
        <w:rPr>
          <w:rFonts w:ascii="Garamond" w:hAnsi="Garamond"/>
          <w:i w:val="0"/>
          <w:color w:val="auto"/>
          <w:sz w:val="24"/>
          <w:szCs w:val="24"/>
        </w:rPr>
        <w:t>Na presente licitação, a fase de habilitação sucederá as fases de apresentação de propostas e lances e de julgamento</w:t>
      </w:r>
      <w:r w:rsidRPr="000019DC">
        <w:rPr>
          <w:rFonts w:ascii="Garamond" w:hAnsi="Garamond"/>
          <w:sz w:val="24"/>
          <w:szCs w:val="24"/>
        </w:rPr>
        <w:t>.</w:t>
      </w:r>
    </w:p>
    <w:p w14:paraId="2B074BC3" w14:textId="77777777" w:rsidR="006556B7" w:rsidRPr="000019DC" w:rsidRDefault="006556B7"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51F2338F" w14:textId="77777777" w:rsidR="006556B7" w:rsidRPr="000019DC" w:rsidRDefault="006556B7" w:rsidP="007234CC">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0019DC">
        <w:rPr>
          <w:rFonts w:ascii="Garamond" w:hAnsi="Garamond"/>
          <w:color w:val="auto"/>
          <w:sz w:val="24"/>
          <w:szCs w:val="24"/>
        </w:rPr>
        <w:t>No cadastramento da proposta inicial, o licitante declarará, em campo próprio do sistema, que:</w:t>
      </w:r>
      <w:bookmarkEnd w:id="18"/>
    </w:p>
    <w:p w14:paraId="53B0C5DF"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FA3DC72"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9" w:anchor="art7" w:history="1">
        <w:r w:rsidRPr="000019DC">
          <w:rPr>
            <w:rStyle w:val="Hyperlink"/>
            <w:rFonts w:ascii="Garamond" w:hAnsi="Garamond"/>
            <w:color w:val="auto"/>
            <w:sz w:val="24"/>
            <w:szCs w:val="24"/>
          </w:rPr>
          <w:t>artigo 7°, XXXIII, da Constituição</w:t>
        </w:r>
      </w:hyperlink>
      <w:r w:rsidRPr="000019DC">
        <w:rPr>
          <w:rFonts w:ascii="Garamond" w:hAnsi="Garamond"/>
          <w:color w:val="auto"/>
          <w:sz w:val="24"/>
          <w:szCs w:val="24"/>
        </w:rPr>
        <w:t>;</w:t>
      </w:r>
    </w:p>
    <w:p w14:paraId="0C4CD27D"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possui empregados executando trabalho degradante ou forçado, observando o disposto nos </w:t>
      </w:r>
      <w:hyperlink r:id="rId10" w:history="1">
        <w:r w:rsidRPr="000019DC">
          <w:rPr>
            <w:rStyle w:val="Hyperlink"/>
            <w:rFonts w:ascii="Garamond" w:hAnsi="Garamond"/>
            <w:color w:val="auto"/>
            <w:sz w:val="24"/>
            <w:szCs w:val="24"/>
          </w:rPr>
          <w:t>incisos III e IV do art. 1º e no inciso III do art. 5º da Constituição Federal</w:t>
        </w:r>
      </w:hyperlink>
      <w:r w:rsidRPr="000019DC">
        <w:rPr>
          <w:rFonts w:ascii="Garamond" w:hAnsi="Garamond"/>
          <w:color w:val="auto"/>
          <w:sz w:val="24"/>
          <w:szCs w:val="24"/>
        </w:rPr>
        <w:t>;</w:t>
      </w:r>
    </w:p>
    <w:p w14:paraId="7A33CD6A"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cumpre as exigências de reserva de cargos para pessoa com deficiência e para reabilitado da Previdência Social, previstas em lei e em outras normas específicas.</w:t>
      </w:r>
    </w:p>
    <w:p w14:paraId="305C4AB4"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organizado em cooperativa deverá declarar, ainda, em campo próprio do sistema eletrônico, que cumpre os requisitos estabelecidos no </w:t>
      </w:r>
      <w:hyperlink r:id="rId11" w:anchor="art16">
        <w:r w:rsidRPr="000019DC">
          <w:rPr>
            <w:rStyle w:val="Hyperlink"/>
            <w:rFonts w:ascii="Garamond" w:hAnsi="Garamond"/>
            <w:color w:val="auto"/>
            <w:sz w:val="24"/>
            <w:szCs w:val="24"/>
          </w:rPr>
          <w:t>artigo 16 da Lei nº 14.133, de 2021</w:t>
        </w:r>
      </w:hyperlink>
      <w:r w:rsidRPr="000019DC">
        <w:rPr>
          <w:rFonts w:ascii="Garamond" w:hAnsi="Garamond"/>
          <w:color w:val="auto"/>
          <w:sz w:val="24"/>
          <w:szCs w:val="24"/>
        </w:rPr>
        <w:t>.</w:t>
      </w:r>
    </w:p>
    <w:p w14:paraId="5FAAA425"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bookmarkStart w:id="19" w:name="_Ref117000019"/>
      <w:r w:rsidRPr="000019DC">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2" w:anchor="art3">
        <w:r w:rsidRPr="000019DC">
          <w:rPr>
            <w:rStyle w:val="Hyperlink"/>
            <w:rFonts w:ascii="Garamond" w:hAnsi="Garamond"/>
            <w:color w:val="auto"/>
            <w:sz w:val="24"/>
            <w:szCs w:val="24"/>
          </w:rPr>
          <w:t>artigo 3° da Lei Complementar nº 123, de 2006</w:t>
        </w:r>
      </w:hyperlink>
      <w:r w:rsidRPr="000019DC">
        <w:rPr>
          <w:rFonts w:ascii="Garamond" w:hAnsi="Garamond"/>
          <w:color w:val="auto"/>
          <w:sz w:val="24"/>
          <w:szCs w:val="24"/>
        </w:rPr>
        <w:t xml:space="preserve">, estando apto a usufruir do tratamento favorecido estabelecido em seus </w:t>
      </w:r>
      <w:bookmarkEnd w:id="19"/>
      <w:r w:rsidRPr="000019DC">
        <w:fldChar w:fldCharType="begin"/>
      </w:r>
      <w:r w:rsidRPr="000019DC">
        <w:rPr>
          <w:rFonts w:ascii="Garamond" w:hAnsi="Garamond"/>
          <w:color w:val="auto"/>
          <w:sz w:val="24"/>
          <w:szCs w:val="24"/>
        </w:rPr>
        <w:instrText>HYPERLINK "https://www.planalto.gov.br/ccivil_03/leis/lcp/lcp123.htm" \l "art42"</w:instrText>
      </w:r>
      <w:r w:rsidRPr="000019DC">
        <w:fldChar w:fldCharType="separate"/>
      </w:r>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42 a 49</w:t>
      </w:r>
      <w:r w:rsidRPr="000019DC">
        <w:rPr>
          <w:rStyle w:val="Hyperlink"/>
          <w:rFonts w:ascii="Garamond" w:hAnsi="Garamond"/>
          <w:color w:val="auto"/>
          <w:sz w:val="24"/>
          <w:szCs w:val="24"/>
        </w:rPr>
        <w:fldChar w:fldCharType="end"/>
      </w:r>
      <w:r w:rsidRPr="000019DC">
        <w:rPr>
          <w:rFonts w:ascii="Garamond" w:hAnsi="Garamond"/>
          <w:color w:val="auto"/>
          <w:sz w:val="24"/>
          <w:szCs w:val="24"/>
        </w:rPr>
        <w:t xml:space="preserve">, observado o disposto nos </w:t>
      </w:r>
      <w:hyperlink r:id="rId13" w:anchor="art4§1">
        <w:r w:rsidRPr="000019DC">
          <w:rPr>
            <w:rStyle w:val="Hyperlink"/>
            <w:rFonts w:ascii="Garamond" w:hAnsi="Garamond"/>
            <w:color w:val="auto"/>
            <w:sz w:val="24"/>
            <w:szCs w:val="24"/>
          </w:rPr>
          <w:t>§§ 1º ao 3º do art. 4º, da Lei n.º 14.133, de 2021.</w:t>
        </w:r>
      </w:hyperlink>
    </w:p>
    <w:p w14:paraId="30680798"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item exclusivo para participação de microempresas e empresas de pequeno porte, a assinalação do campo “não” impedirá o prosseguimento no certame, para aquele item;</w:t>
      </w:r>
    </w:p>
    <w:p w14:paraId="21F81821"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4" w:history="1">
        <w:r w:rsidRPr="000019DC">
          <w:rPr>
            <w:rStyle w:val="Hyperlink"/>
            <w:rFonts w:ascii="Garamond" w:hAnsi="Garamond"/>
            <w:color w:val="auto"/>
            <w:sz w:val="24"/>
            <w:szCs w:val="24"/>
          </w:rPr>
          <w:t>Lei Complementar nº 123, de 2006</w:t>
        </w:r>
      </w:hyperlink>
      <w:r w:rsidRPr="000019DC">
        <w:rPr>
          <w:rFonts w:ascii="Garamond" w:hAnsi="Garamond"/>
          <w:color w:val="auto"/>
          <w:sz w:val="24"/>
          <w:szCs w:val="24"/>
        </w:rPr>
        <w:t>, mesmo que microempresa, empresa de pequeno porte ou sociedade cooperativa.</w:t>
      </w:r>
    </w:p>
    <w:p w14:paraId="45C26F86"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Não poderá se beneficiar do tratamento jurídico diferenciado estabelecido nos </w:t>
      </w:r>
      <w:proofErr w:type="spellStart"/>
      <w:r w:rsidRPr="000019DC">
        <w:rPr>
          <w:rFonts w:ascii="Garamond" w:hAnsi="Garamond"/>
          <w:sz w:val="24"/>
          <w:szCs w:val="24"/>
        </w:rPr>
        <w:t>arts</w:t>
      </w:r>
      <w:proofErr w:type="spellEnd"/>
      <w:r w:rsidRPr="000019DC">
        <w:rPr>
          <w:rFonts w:ascii="Garamond" w:hAnsi="Garamond"/>
          <w:sz w:val="24"/>
          <w:szCs w:val="24"/>
        </w:rPr>
        <w:t>. 42 a 49 da Lei Complementar nº 123, de 2006, a pessoa jurídica:</w:t>
      </w:r>
    </w:p>
    <w:p w14:paraId="4F3D30BC"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de cujo capital participe outra pessoa jurídica;</w:t>
      </w:r>
    </w:p>
    <w:p w14:paraId="798379F4"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que seja filial, sucursal, agência ou representação, no País, de pessoa jurídica com sede no exterior;</w:t>
      </w:r>
    </w:p>
    <w:p w14:paraId="43EA87CB"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7683DDB"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1519BC80"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cujo sócio ou titular seja administrador ou equiparado de outra pessoa jurídica com fins lucrativos, desde que a receita bruta global ultrapasse o limite de que trata o inciso II do art. 3º da referida lei;</w:t>
      </w:r>
    </w:p>
    <w:p w14:paraId="176127FC"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constituída sob a forma de cooperativas, salvo as de consumo;</w:t>
      </w:r>
    </w:p>
    <w:p w14:paraId="0547ABD8"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que participe do capital de outra pessoa jurídica;</w:t>
      </w:r>
    </w:p>
    <w:p w14:paraId="299820E9"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C336143" w14:textId="77777777" w:rsidR="006556B7" w:rsidRPr="000019DC" w:rsidRDefault="006556B7" w:rsidP="007234CC">
      <w:pPr>
        <w:pStyle w:val="Nivel3"/>
        <w:numPr>
          <w:ilvl w:val="2"/>
          <w:numId w:val="13"/>
        </w:numPr>
        <w:spacing w:before="0" w:after="0" w:line="240" w:lineRule="auto"/>
        <w:ind w:left="0" w:firstLine="0"/>
        <w:rPr>
          <w:rFonts w:ascii="Garamond" w:hAnsi="Garamond"/>
          <w:sz w:val="24"/>
          <w:szCs w:val="24"/>
        </w:rPr>
      </w:pPr>
      <w:r w:rsidRPr="000019DC">
        <w:rPr>
          <w:rFonts w:ascii="Garamond" w:hAnsi="Garamond"/>
          <w:sz w:val="24"/>
          <w:szCs w:val="24"/>
        </w:rPr>
        <w:t>resultante ou remanescente de cisão ou qualquer outra forma de desmembramento de pessoa jurídica que tenha ocorrido em um dos 5 (cinco) anos-calendário anteriores;</w:t>
      </w:r>
    </w:p>
    <w:p w14:paraId="6A272047" w14:textId="77777777" w:rsidR="006556B7" w:rsidRPr="000019DC" w:rsidRDefault="006556B7" w:rsidP="007234CC">
      <w:pPr>
        <w:pStyle w:val="Nivel3"/>
        <w:numPr>
          <w:ilvl w:val="2"/>
          <w:numId w:val="13"/>
        </w:numPr>
        <w:spacing w:before="0" w:after="0" w:line="240" w:lineRule="auto"/>
        <w:ind w:left="0" w:firstLine="0"/>
        <w:rPr>
          <w:rFonts w:ascii="Garamond" w:hAnsi="Garamond"/>
          <w:sz w:val="24"/>
          <w:szCs w:val="24"/>
        </w:rPr>
      </w:pPr>
      <w:r w:rsidRPr="000019DC">
        <w:rPr>
          <w:rFonts w:ascii="Garamond" w:hAnsi="Garamond"/>
          <w:sz w:val="24"/>
          <w:szCs w:val="24"/>
        </w:rPr>
        <w:t>constituída sob a forma de sociedade por ações.</w:t>
      </w:r>
    </w:p>
    <w:p w14:paraId="7A0E34EE" w14:textId="77777777" w:rsidR="006556B7" w:rsidRPr="000019DC" w:rsidRDefault="006556B7" w:rsidP="007234CC">
      <w:pPr>
        <w:pStyle w:val="Nivel3"/>
        <w:numPr>
          <w:ilvl w:val="2"/>
          <w:numId w:val="13"/>
        </w:numPr>
        <w:spacing w:before="0" w:after="0" w:line="240" w:lineRule="auto"/>
        <w:ind w:left="0" w:firstLine="0"/>
        <w:rPr>
          <w:rFonts w:ascii="Garamond" w:hAnsi="Garamond"/>
          <w:sz w:val="24"/>
          <w:szCs w:val="24"/>
        </w:rPr>
      </w:pPr>
      <w:r w:rsidRPr="000019DC">
        <w:rPr>
          <w:rFonts w:ascii="Garamond" w:hAnsi="Garamond"/>
          <w:sz w:val="24"/>
          <w:szCs w:val="24"/>
        </w:rPr>
        <w:lastRenderedPageBreak/>
        <w:t>cujos titulares ou sócios guardem, cumulativamente, com o contratante do serviço, relação de pessoalidade, subordinação e habitualidade.</w:t>
      </w:r>
    </w:p>
    <w:p w14:paraId="0E11994E"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falsidade da declaração de que trata 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_Ref113968921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1A58BA">
        <w:rPr>
          <w:rFonts w:ascii="Garamond" w:hAnsi="Garamond"/>
          <w:color w:val="auto"/>
          <w:sz w:val="24"/>
          <w:szCs w:val="24"/>
        </w:rPr>
        <w:t>3.3</w:t>
      </w:r>
      <w:r w:rsidRPr="000019DC">
        <w:rPr>
          <w:rFonts w:ascii="Garamond" w:hAnsi="Garamond"/>
          <w:color w:val="auto"/>
          <w:sz w:val="24"/>
          <w:szCs w:val="24"/>
        </w:rPr>
        <w:fldChar w:fldCharType="end"/>
      </w:r>
      <w:r w:rsidRPr="000019DC">
        <w:rPr>
          <w:rFonts w:ascii="Garamond" w:hAnsi="Garamond"/>
          <w:color w:val="auto"/>
          <w:sz w:val="24"/>
          <w:szCs w:val="24"/>
        </w:rPr>
        <w:t xml:space="preserve"> a 3.2.4, sujeitará o licitante às sanções previstas na </w:t>
      </w:r>
      <w:hyperlink r:id="rId15"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e neste Edital.</w:t>
      </w:r>
    </w:p>
    <w:p w14:paraId="54330F24"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5D8AEB2"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4B2BB9B"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77D3F415"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bookmarkStart w:id="20" w:name="_Ref116992247"/>
      <w:r w:rsidRPr="000019DC">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1947D479"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73AEEFC2"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lances serão de envio automático pelo sistema, respeitado o valor final mínimo, caso estabelecido, e o intervalo de que trata o subitem acima.</w:t>
      </w:r>
    </w:p>
    <w:p w14:paraId="1930E276"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no sistema poderá ser alterado pelo fornecedor durante a fase de disputa, sendo vedado:</w:t>
      </w:r>
    </w:p>
    <w:p w14:paraId="036C7B73"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valor superior a lance já registrado pelo fornecedor no sistema, quando adotado o critério de julgamento por menor preço; e</w:t>
      </w:r>
    </w:p>
    <w:p w14:paraId="73C88F31"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02A2F47" w14:textId="77777777" w:rsidR="006556B7" w:rsidRPr="000019DC" w:rsidRDefault="006556B7" w:rsidP="007234C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eastAsia="Times New Roman" w:hAnsi="Garamond"/>
          <w:color w:val="auto"/>
          <w:sz w:val="24"/>
          <w:szCs w:val="24"/>
        </w:rPr>
        <w:t xml:space="preserve">Caberá ao licitante interessado em participar da licitação </w:t>
      </w:r>
      <w:r w:rsidRPr="000019DC">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D64A6F7"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eastAsia="Times New Roman" w:hAnsi="Garamond"/>
          <w:color w:val="auto"/>
          <w:sz w:val="24"/>
          <w:szCs w:val="24"/>
        </w:rPr>
        <w:t xml:space="preserve">O licitante deverá </w:t>
      </w:r>
      <w:r w:rsidRPr="000019DC">
        <w:rPr>
          <w:rFonts w:ascii="Garamond" w:hAnsi="Garamond"/>
          <w:color w:val="auto"/>
          <w:sz w:val="24"/>
          <w:szCs w:val="24"/>
        </w:rPr>
        <w:t>comunicar imediatamente ao provedor do sistema qualquer acontecimento que possa comprometer o sigilo ou a segurança, para imediato bloqueio de acesso.</w:t>
      </w:r>
    </w:p>
    <w:p w14:paraId="3966020F" w14:textId="77777777" w:rsidR="006556B7" w:rsidRPr="000019DC" w:rsidRDefault="006556B7" w:rsidP="007234CC">
      <w:pPr>
        <w:pStyle w:val="Nivel2"/>
        <w:numPr>
          <w:ilvl w:val="0"/>
          <w:numId w:val="0"/>
        </w:numPr>
        <w:tabs>
          <w:tab w:val="left" w:pos="284"/>
        </w:tabs>
        <w:spacing w:before="0" w:after="0" w:line="240" w:lineRule="auto"/>
        <w:rPr>
          <w:rFonts w:ascii="Garamond" w:hAnsi="Garamond"/>
          <w:color w:val="auto"/>
          <w:sz w:val="24"/>
          <w:szCs w:val="24"/>
        </w:rPr>
      </w:pPr>
    </w:p>
    <w:p w14:paraId="1969D95C" w14:textId="77777777" w:rsidR="006556B7" w:rsidRPr="000019DC" w:rsidRDefault="006556B7" w:rsidP="007234CC">
      <w:pPr>
        <w:pStyle w:val="Nivel01"/>
        <w:tabs>
          <w:tab w:val="clear" w:pos="567"/>
          <w:tab w:val="left" w:pos="284"/>
        </w:tabs>
        <w:spacing w:before="0"/>
        <w:ind w:left="0" w:firstLine="0"/>
        <w:rPr>
          <w:rFonts w:ascii="Garamond" w:hAnsi="Garamond"/>
          <w:sz w:val="24"/>
        </w:rPr>
      </w:pPr>
      <w:bookmarkStart w:id="21" w:name="_Toc155095218"/>
      <w:r w:rsidRPr="000019DC">
        <w:rPr>
          <w:rFonts w:ascii="Garamond" w:hAnsi="Garamond"/>
          <w:sz w:val="24"/>
        </w:rPr>
        <w:t>DO PREENCHIMENTO DA PROPOSTA</w:t>
      </w:r>
      <w:bookmarkEnd w:id="21"/>
    </w:p>
    <w:p w14:paraId="0CC46515" w14:textId="77777777" w:rsidR="006556B7" w:rsidRPr="000019DC" w:rsidRDefault="006556B7" w:rsidP="007234CC">
      <w:pPr>
        <w:pStyle w:val="Nivel2"/>
        <w:tabs>
          <w:tab w:val="left" w:pos="426"/>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O licitante deverá enviar sua proposta mediante o preenchimento, no sistema eletrônico, dos seguintes campos:</w:t>
      </w:r>
    </w:p>
    <w:p w14:paraId="6566951E" w14:textId="77777777" w:rsidR="006556B7" w:rsidRPr="000019DC" w:rsidRDefault="006556B7" w:rsidP="007234C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Valor unitário </w:t>
      </w:r>
    </w:p>
    <w:p w14:paraId="2B738C79" w14:textId="77777777" w:rsidR="006556B7" w:rsidRPr="000019DC" w:rsidRDefault="006556B7" w:rsidP="007234CC">
      <w:pPr>
        <w:pStyle w:val="Nivel3"/>
        <w:tabs>
          <w:tab w:val="left" w:pos="426"/>
        </w:tabs>
        <w:spacing w:before="0" w:after="0" w:line="240" w:lineRule="auto"/>
        <w:ind w:left="0" w:firstLine="0"/>
        <w:rPr>
          <w:rFonts w:ascii="Garamond" w:hAnsi="Garamond"/>
          <w:i/>
          <w:color w:val="auto"/>
          <w:sz w:val="24"/>
          <w:szCs w:val="24"/>
        </w:rPr>
      </w:pPr>
      <w:r w:rsidRPr="000019DC">
        <w:rPr>
          <w:rFonts w:ascii="Garamond" w:hAnsi="Garamond"/>
          <w:i/>
          <w:color w:val="auto"/>
          <w:sz w:val="24"/>
          <w:szCs w:val="24"/>
        </w:rPr>
        <w:t>Marca;</w:t>
      </w:r>
    </w:p>
    <w:p w14:paraId="0AE0B901" w14:textId="77777777" w:rsidR="006556B7" w:rsidRPr="000019DC" w:rsidRDefault="006556B7" w:rsidP="007234C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Fabricante; </w:t>
      </w:r>
    </w:p>
    <w:p w14:paraId="6A2613EF" w14:textId="77777777" w:rsidR="006556B7" w:rsidRPr="000019DC" w:rsidRDefault="006556B7" w:rsidP="007234C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Quantidade Cotada</w:t>
      </w:r>
    </w:p>
    <w:p w14:paraId="51D796FB"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especificações do objeto contidas na proposta vinculam o licitante.</w:t>
      </w:r>
    </w:p>
    <w:p w14:paraId="56C80F3F" w14:textId="77777777" w:rsidR="006556B7" w:rsidRPr="000019DC" w:rsidRDefault="006556B7" w:rsidP="007234CC">
      <w:pPr>
        <w:pStyle w:val="Nivel3"/>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não poder oferecer proposta em quantitativo inferior ao máximo previsto para contratação. </w:t>
      </w:r>
    </w:p>
    <w:p w14:paraId="53FDCB96"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A782251"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DC95BAF"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30CF35BF"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Independentemente do percentual de tributo inserido na planilha, no pagamento serão retidos na fonte os percentuais estabelecidos na legislação vigente.</w:t>
      </w:r>
    </w:p>
    <w:p w14:paraId="184DACE4" w14:textId="77777777" w:rsidR="006556B7" w:rsidRPr="000019DC" w:rsidRDefault="006556B7" w:rsidP="007234CC">
      <w:pPr>
        <w:pStyle w:val="Nvel2-Red"/>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Na presente licitação, a Microempresa e a Empresa de Pequeno Porte poderão se beneficiar do regime de tributação pelo Simples Nacional.</w:t>
      </w:r>
    </w:p>
    <w:p w14:paraId="76EE6BC2"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3A8F5E0"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validade da proposta não será inferior a </w:t>
      </w:r>
      <w:r w:rsidRPr="000019DC">
        <w:rPr>
          <w:rFonts w:ascii="Garamond" w:hAnsi="Garamond"/>
          <w:b/>
          <w:bCs/>
          <w:color w:val="auto"/>
          <w:sz w:val="24"/>
          <w:szCs w:val="24"/>
        </w:rPr>
        <w:t>60 (sessenta)</w:t>
      </w:r>
      <w:r w:rsidRPr="000019DC">
        <w:rPr>
          <w:rFonts w:ascii="Garamond" w:hAnsi="Garamond"/>
          <w:color w:val="auto"/>
          <w:sz w:val="24"/>
          <w:szCs w:val="24"/>
        </w:rPr>
        <w:t xml:space="preserve"> dias</w:t>
      </w:r>
      <w:r w:rsidRPr="000019DC">
        <w:rPr>
          <w:rFonts w:ascii="Garamond" w:hAnsi="Garamond"/>
          <w:b/>
          <w:color w:val="auto"/>
          <w:sz w:val="24"/>
          <w:szCs w:val="24"/>
        </w:rPr>
        <w:t>,</w:t>
      </w:r>
      <w:r w:rsidRPr="000019DC">
        <w:rPr>
          <w:rFonts w:ascii="Garamond" w:hAnsi="Garamond"/>
          <w:color w:val="auto"/>
          <w:sz w:val="24"/>
          <w:szCs w:val="24"/>
        </w:rPr>
        <w:t xml:space="preserve"> a contar da data de sua apresentação.</w:t>
      </w:r>
    </w:p>
    <w:p w14:paraId="73ED6AB6"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licitantes devem respeitar os preços máximos estabelecidos nas normas de regência de contratações públicas federais, quando participarem de licitações públicas;</w:t>
      </w:r>
    </w:p>
    <w:p w14:paraId="7623CE3C"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 critério de julgamento será de menor preço e os licitantes devem respeitar os preços máximos previstos no Termo de Referência;</w:t>
      </w:r>
    </w:p>
    <w:p w14:paraId="56ABD965" w14:textId="77777777" w:rsidR="006556B7" w:rsidRPr="000019DC" w:rsidRDefault="006556B7" w:rsidP="007234CC">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 xml:space="preserve">O descumprimento das regras supramencionadas pode ensejar a </w:t>
      </w:r>
      <w:r w:rsidRPr="000019DC">
        <w:rPr>
          <w:rFonts w:ascii="Garamond" w:hAnsi="Garamond"/>
          <w:color w:val="000000" w:themeColor="text1"/>
          <w:sz w:val="24"/>
          <w:szCs w:val="24"/>
        </w:rPr>
        <w:t>responsabilização pelo</w:t>
      </w:r>
      <w:r w:rsidRPr="000019DC">
        <w:rPr>
          <w:rFonts w:ascii="Garamond" w:hAnsi="Garamond"/>
          <w:sz w:val="24"/>
          <w:szCs w:val="24"/>
        </w:rPr>
        <w:t xml:space="preserve"> Tribunal de Contas da União e, após o devido processo legal, gerar as seguintes consequências: assinatura de prazo para a adoção das medidas </w:t>
      </w:r>
      <w:r w:rsidRPr="000019DC">
        <w:rPr>
          <w:rFonts w:ascii="Garamond" w:eastAsia="Times New Roman" w:hAnsi="Garamond"/>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9BFCC70" w14:textId="77777777" w:rsidR="006556B7" w:rsidRPr="000019DC" w:rsidRDefault="006556B7" w:rsidP="007234CC">
      <w:pPr>
        <w:pStyle w:val="Nivel3"/>
        <w:numPr>
          <w:ilvl w:val="0"/>
          <w:numId w:val="0"/>
        </w:numPr>
        <w:tabs>
          <w:tab w:val="left" w:pos="426"/>
        </w:tabs>
        <w:spacing w:before="0" w:after="0" w:line="240" w:lineRule="auto"/>
        <w:rPr>
          <w:rFonts w:ascii="Garamond" w:hAnsi="Garamond"/>
          <w:color w:val="auto"/>
          <w:sz w:val="24"/>
          <w:szCs w:val="24"/>
        </w:rPr>
      </w:pPr>
    </w:p>
    <w:p w14:paraId="6E12A8DF" w14:textId="77777777" w:rsidR="006556B7" w:rsidRPr="000019DC" w:rsidRDefault="006556B7" w:rsidP="007234CC">
      <w:pPr>
        <w:pStyle w:val="Nivel01"/>
        <w:tabs>
          <w:tab w:val="clear" w:pos="567"/>
          <w:tab w:val="left" w:pos="426"/>
        </w:tabs>
        <w:spacing w:before="0"/>
        <w:ind w:left="0" w:firstLine="0"/>
        <w:rPr>
          <w:rFonts w:ascii="Garamond" w:hAnsi="Garamond"/>
          <w:sz w:val="24"/>
        </w:rPr>
      </w:pPr>
      <w:bookmarkStart w:id="22" w:name="_Toc155095219"/>
      <w:r w:rsidRPr="000019DC">
        <w:rPr>
          <w:rFonts w:ascii="Garamond" w:hAnsi="Garamond"/>
          <w:sz w:val="24"/>
        </w:rPr>
        <w:t>DA ABERTURA DA SESSÃO, CLASSIFICAÇÃO DAS PROPOSTAS E FORMULAÇÃO DE LANCES</w:t>
      </w:r>
      <w:bookmarkEnd w:id="22"/>
    </w:p>
    <w:p w14:paraId="5CE55817"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bookmarkStart w:id="23" w:name="_Hlk114646655"/>
      <w:r w:rsidRPr="000019DC">
        <w:rPr>
          <w:rFonts w:ascii="Garamond" w:hAnsi="Garamond"/>
          <w:color w:val="auto"/>
          <w:sz w:val="24"/>
          <w:szCs w:val="24"/>
        </w:rPr>
        <w:t>A abertura da presente licitação dar-se-á automaticamente em sessão pública, por meio de sistema eletrônico, na data, horário e local indicados neste Edital.</w:t>
      </w:r>
    </w:p>
    <w:p w14:paraId="6571458B"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4585C182"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sistema disponibilizará campo próprio para troca de mensagens entre o Pregoeiro e os licitantes.</w:t>
      </w:r>
    </w:p>
    <w:p w14:paraId="375D742A"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173E443B"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lance deverá ser ofertado pelo valor unitário do item</w:t>
      </w:r>
    </w:p>
    <w:p w14:paraId="4ACC3E29"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oferecer lances sucessivos, observando o horário fixado para abertura da sessão e as regras estabelecidas no Edital.</w:t>
      </w:r>
    </w:p>
    <w:p w14:paraId="1879839D"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somente poderá oferecer lance </w:t>
      </w:r>
      <w:r w:rsidRPr="000019DC">
        <w:rPr>
          <w:rFonts w:ascii="Garamond" w:hAnsi="Garamond"/>
          <w:iCs/>
          <w:color w:val="auto"/>
          <w:sz w:val="24"/>
          <w:szCs w:val="24"/>
        </w:rPr>
        <w:t>de valor</w:t>
      </w:r>
      <w:r w:rsidRPr="000019DC">
        <w:rPr>
          <w:rFonts w:ascii="Garamond" w:hAnsi="Garamond"/>
          <w:color w:val="auto"/>
          <w:sz w:val="24"/>
          <w:szCs w:val="24"/>
        </w:rPr>
        <w:t xml:space="preserve"> </w:t>
      </w:r>
      <w:r w:rsidRPr="000019DC">
        <w:rPr>
          <w:rFonts w:ascii="Garamond" w:hAnsi="Garamond"/>
          <w:iCs/>
          <w:color w:val="auto"/>
          <w:sz w:val="24"/>
          <w:szCs w:val="24"/>
        </w:rPr>
        <w:t>inferior</w:t>
      </w:r>
      <w:r w:rsidRPr="000019DC">
        <w:rPr>
          <w:rFonts w:ascii="Garamond" w:hAnsi="Garamond"/>
          <w:color w:val="auto"/>
          <w:sz w:val="24"/>
          <w:szCs w:val="24"/>
        </w:rPr>
        <w:t xml:space="preserve"> ao último por ele ofertado e registrado pelo sistema. </w:t>
      </w:r>
    </w:p>
    <w:p w14:paraId="08BAD3EA"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2605C21"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45BB003B"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procedimento seguirá de acordo com o modo de disputa adotado.</w:t>
      </w:r>
    </w:p>
    <w:p w14:paraId="3204B1A7"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bookmarkStart w:id="24" w:name="_Hlk113697759"/>
      <w:r w:rsidRPr="000019DC">
        <w:rPr>
          <w:rFonts w:ascii="Garamond" w:hAnsi="Garamond"/>
          <w:color w:val="auto"/>
          <w:sz w:val="24"/>
          <w:szCs w:val="24"/>
        </w:rPr>
        <w:t>Caso seja adotado para o envio de lances no pregão eletrônico o modo de disputa “aberto”, os licitantes apresentarão lances públicos e sucessivos, com prorrogações.</w:t>
      </w:r>
    </w:p>
    <w:p w14:paraId="79201274"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0019DC">
        <w:rPr>
          <w:rFonts w:ascii="Garamond" w:hAnsi="Garamond"/>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5E70F495"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E63EF7E"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AE775D0"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9F7984"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7D058555"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término dos prazos estabelecidos nos subitens anteriores, o sistema ordenará e divulgará os lances segundo a ordem crescente de valores.</w:t>
      </w:r>
    </w:p>
    <w:p w14:paraId="57D8F98D"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serão aceitos dois ou mais lances de mesmo valor, prevalecendo aquele que for recebido e registrado em primeiro lugar. </w:t>
      </w:r>
    </w:p>
    <w:p w14:paraId="39EA70D0"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71F6A630"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E527C58"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D790E04"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licitante não apresente lances, concorrerá com o valor de sua proposta.</w:t>
      </w:r>
    </w:p>
    <w:p w14:paraId="081B8553"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Em relação a itens não exclusivos para participação de microempresas e empresas de pequeno porte, uma vez encerrada a etapa de la</w:t>
      </w:r>
      <w:r w:rsidRPr="000019DC">
        <w:rPr>
          <w:rFonts w:ascii="Garamond" w:eastAsia="Arial" w:hAnsi="Garamond"/>
          <w:sz w:val="24"/>
          <w:szCs w:val="24"/>
        </w:rPr>
        <w:t>nces, será efetivada a verificação automática, junto à Receita Federal, do porte da entidade empresarial,</w:t>
      </w:r>
      <w:r w:rsidRPr="000019DC">
        <w:rPr>
          <w:rFonts w:ascii="Garamond" w:eastAsia="Arial" w:hAnsi="Garamond"/>
          <w:color w:val="000000" w:themeColor="text1"/>
          <w:sz w:val="24"/>
          <w:szCs w:val="24"/>
        </w:rPr>
        <w:t xml:space="preserve"> caso a contratação não se enquadre nas vedações dos </w:t>
      </w:r>
      <w:r w:rsidRPr="000019DC">
        <w:rPr>
          <w:rFonts w:ascii="Garamond" w:eastAsia="Arial" w:hAnsi="Garamond"/>
          <w:sz w:val="24"/>
          <w:szCs w:val="24"/>
        </w:rPr>
        <w:t>§§1º e 2º do art. 4º da Lei nº 14.133, de 2021. O sistema ide</w:t>
      </w:r>
      <w:r w:rsidRPr="000019DC">
        <w:rPr>
          <w:rFonts w:ascii="Garamond" w:eastAsia="Zurich BT" w:hAnsi="Garamond"/>
          <w:sz w:val="24"/>
          <w:szCs w:val="24"/>
        </w:rPr>
        <w:t xml:space="preserve">ntificará em coluna própria as microempresas e empresas de pequeno porte </w:t>
      </w:r>
      <w:r w:rsidRPr="000019DC">
        <w:rPr>
          <w:rFonts w:ascii="Garamond" w:hAnsi="Garamond"/>
          <w:sz w:val="24"/>
          <w:szCs w:val="24"/>
        </w:rPr>
        <w:t>participantes</w:t>
      </w:r>
      <w:r w:rsidRPr="000019DC">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0019DC">
        <w:rPr>
          <w:rFonts w:ascii="Garamond" w:eastAsia="Zurich BT" w:hAnsi="Garamond"/>
          <w:sz w:val="24"/>
          <w:szCs w:val="24"/>
        </w:rPr>
        <w:t>arts</w:t>
      </w:r>
      <w:proofErr w:type="spellEnd"/>
      <w:r w:rsidRPr="000019DC">
        <w:rPr>
          <w:rFonts w:ascii="Garamond" w:eastAsia="Zurich BT" w:hAnsi="Garamond"/>
          <w:sz w:val="24"/>
          <w:szCs w:val="24"/>
        </w:rPr>
        <w:t>. 44 e 45 da Lei Complementar nº 123, de 2006, regulamentada pelo Decreto nº 8.538, de 2015</w:t>
      </w:r>
      <w:r w:rsidRPr="000019DC">
        <w:rPr>
          <w:rFonts w:ascii="Garamond" w:eastAsia="Zurich BT" w:hAnsi="Garamond"/>
          <w:color w:val="auto"/>
          <w:sz w:val="24"/>
          <w:szCs w:val="24"/>
        </w:rPr>
        <w:t>.</w:t>
      </w:r>
    </w:p>
    <w:p w14:paraId="22D67AC6" w14:textId="77777777" w:rsidR="006556B7" w:rsidRPr="000019DC" w:rsidRDefault="006556B7" w:rsidP="007234CC">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Quando houver propostas beneficiadas com as margens de preferência, apenas poderão se valer do critério de desempate previsto nos </w:t>
      </w:r>
      <w:proofErr w:type="spellStart"/>
      <w:r w:rsidRPr="000019DC">
        <w:rPr>
          <w:rFonts w:ascii="Garamond" w:hAnsi="Garamond"/>
          <w:sz w:val="24"/>
          <w:szCs w:val="24"/>
        </w:rPr>
        <w:t>arts</w:t>
      </w:r>
      <w:proofErr w:type="spellEnd"/>
      <w:r w:rsidRPr="000019DC">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1930CB8F" w14:textId="77777777" w:rsidR="006556B7" w:rsidRPr="000019DC" w:rsidRDefault="006556B7" w:rsidP="007234CC">
      <w:pPr>
        <w:pStyle w:val="Nivel3"/>
        <w:spacing w:before="0" w:after="0" w:line="240" w:lineRule="auto"/>
        <w:ind w:left="0" w:firstLine="0"/>
        <w:rPr>
          <w:rFonts w:ascii="Garamond" w:hAnsi="Garamond"/>
          <w:sz w:val="24"/>
          <w:szCs w:val="24"/>
        </w:rPr>
      </w:pPr>
      <w:r w:rsidRPr="000019DC">
        <w:rPr>
          <w:rFonts w:ascii="Garamond" w:hAnsi="Garamond"/>
          <w:sz w:val="24"/>
          <w:szCs w:val="24"/>
        </w:rPr>
        <w:t>O parâmetro para o empate ficto, nesse caso, consistirá no preço ofertado pela fornecedora classificada em primeiro lugar em razão da aplicação da margem de preferência.</w:t>
      </w:r>
    </w:p>
    <w:p w14:paraId="7FFDE751"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Nessas condições, as propostas de </w:t>
      </w:r>
      <w:r w:rsidRPr="000019DC">
        <w:rPr>
          <w:rFonts w:ascii="Garamond" w:eastAsia="Zurich BT" w:hAnsi="Garamond"/>
          <w:color w:val="auto"/>
          <w:sz w:val="24"/>
          <w:szCs w:val="24"/>
        </w:rPr>
        <w:t xml:space="preserve">microempresas e empresas de pequeno porte </w:t>
      </w:r>
      <w:r w:rsidRPr="000019DC">
        <w:rPr>
          <w:rFonts w:ascii="Garamond" w:hAnsi="Garamond"/>
          <w:color w:val="auto"/>
          <w:sz w:val="24"/>
          <w:szCs w:val="24"/>
        </w:rPr>
        <w:t>que se encontrarem na faixa de até 5% (cinco por cento) acima da melhor proposta ou melhor lance serão consideradas empatadas com a primeira colocada.</w:t>
      </w:r>
    </w:p>
    <w:p w14:paraId="4A9FFB5F" w14:textId="77777777" w:rsidR="006556B7" w:rsidRPr="000019DC" w:rsidRDefault="006556B7" w:rsidP="007234CC">
      <w:pPr>
        <w:pStyle w:val="Nivel3"/>
        <w:spacing w:before="0" w:after="0" w:line="240" w:lineRule="auto"/>
        <w:ind w:left="0" w:firstLine="0"/>
        <w:rPr>
          <w:rFonts w:ascii="Garamond" w:hAnsi="Garamond"/>
          <w:sz w:val="24"/>
          <w:szCs w:val="24"/>
        </w:rPr>
      </w:pPr>
      <w:r w:rsidRPr="000019DC">
        <w:rPr>
          <w:rFonts w:ascii="Garamond" w:hAnsi="Garamond"/>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Pr="000019DC">
        <w:rPr>
          <w:rFonts w:ascii="Garamond" w:hAnsi="Garamond"/>
          <w:color w:val="auto"/>
          <w:sz w:val="24"/>
          <w:szCs w:val="24"/>
        </w:rPr>
        <w:t>.</w:t>
      </w:r>
    </w:p>
    <w:p w14:paraId="767B498B"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w:t>
      </w:r>
      <w:r w:rsidRPr="000019DC">
        <w:rPr>
          <w:rFonts w:ascii="Garamond" w:eastAsia="Zurich BT" w:hAnsi="Garamond"/>
          <w:color w:val="auto"/>
          <w:sz w:val="24"/>
          <w:szCs w:val="24"/>
        </w:rPr>
        <w:t>microempresa ou a empresa de pequeno porte</w:t>
      </w:r>
      <w:r w:rsidRPr="000019DC">
        <w:rPr>
          <w:rFonts w:ascii="Garamond" w:hAnsi="Garamond"/>
          <w:color w:val="auto"/>
          <w:sz w:val="24"/>
          <w:szCs w:val="24"/>
        </w:rPr>
        <w:t xml:space="preserve"> melhor classificada desista ou não se manifeste no prazo estabelecido, serão convocadas as demais licitantes </w:t>
      </w:r>
      <w:r w:rsidRPr="000019DC">
        <w:rPr>
          <w:rFonts w:ascii="Garamond" w:eastAsia="Zurich BT" w:hAnsi="Garamond"/>
          <w:color w:val="auto"/>
          <w:sz w:val="24"/>
          <w:szCs w:val="24"/>
        </w:rPr>
        <w:t>microempresa e empresa de pequeno porte</w:t>
      </w:r>
      <w:r w:rsidRPr="000019DC">
        <w:rPr>
          <w:rFonts w:ascii="Garamond" w:hAnsi="Garamond"/>
          <w:color w:val="auto"/>
          <w:sz w:val="24"/>
          <w:szCs w:val="24"/>
        </w:rPr>
        <w:t xml:space="preserve"> que se encontrem naquele intervalo de 5% (cinco por cento), na </w:t>
      </w:r>
      <w:r w:rsidRPr="000019DC">
        <w:rPr>
          <w:rFonts w:ascii="Garamond" w:hAnsi="Garamond"/>
          <w:color w:val="auto"/>
          <w:sz w:val="24"/>
          <w:szCs w:val="24"/>
        </w:rPr>
        <w:lastRenderedPageBreak/>
        <w:t>ordem de classificação, para o exercício do mesmo direito, no prazo estabelecido no subitem anterior.</w:t>
      </w:r>
    </w:p>
    <w:p w14:paraId="72C1581F"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E5E9C90" w14:textId="77777777" w:rsidR="006556B7" w:rsidRPr="000019DC" w:rsidRDefault="006556B7" w:rsidP="007234CC">
      <w:pPr>
        <w:pStyle w:val="Nivel3"/>
        <w:spacing w:before="0" w:after="0" w:line="240" w:lineRule="auto"/>
        <w:ind w:left="0" w:firstLine="0"/>
        <w:rPr>
          <w:rFonts w:ascii="Garamond" w:hAnsi="Garamond"/>
          <w:sz w:val="24"/>
          <w:szCs w:val="24"/>
        </w:rPr>
      </w:pPr>
      <w:r w:rsidRPr="000019DC">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EA93188" w14:textId="77777777" w:rsidR="006556B7" w:rsidRPr="000019DC" w:rsidRDefault="006556B7" w:rsidP="007234CC">
      <w:pPr>
        <w:pStyle w:val="Nivel2"/>
        <w:tabs>
          <w:tab w:val="left" w:pos="284"/>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Só poderá haver empate entre propostas iguais (não seguidas de lances). </w:t>
      </w:r>
    </w:p>
    <w:p w14:paraId="0BDDF392"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Havendo eventual empate entre propostas ou lances, o critério de desempate será aquele previsto no </w:t>
      </w:r>
      <w:hyperlink r:id="rId16" w:anchor="art60" w:history="1">
        <w:r w:rsidRPr="000019DC">
          <w:rPr>
            <w:rStyle w:val="Hyperlink"/>
            <w:rFonts w:ascii="Garamond" w:eastAsia="Arial" w:hAnsi="Garamond"/>
            <w:color w:val="auto"/>
            <w:sz w:val="24"/>
            <w:szCs w:val="24"/>
          </w:rPr>
          <w:t>art</w:t>
        </w:r>
        <w:r w:rsidRPr="000019DC">
          <w:rPr>
            <w:rStyle w:val="Hyperlink"/>
            <w:rFonts w:ascii="Garamond" w:hAnsi="Garamond"/>
            <w:color w:val="auto"/>
            <w:sz w:val="24"/>
            <w:szCs w:val="24"/>
          </w:rPr>
          <w:t>. 60 da Lei nº 14.133, de 2021</w:t>
        </w:r>
      </w:hyperlink>
      <w:r w:rsidRPr="000019DC">
        <w:rPr>
          <w:rFonts w:ascii="Garamond" w:hAnsi="Garamond"/>
          <w:color w:val="auto"/>
          <w:sz w:val="24"/>
          <w:szCs w:val="24"/>
        </w:rPr>
        <w:t>, nesta ordem:</w:t>
      </w:r>
    </w:p>
    <w:p w14:paraId="5CD5CE40" w14:textId="77777777" w:rsidR="006556B7" w:rsidRPr="000019DC" w:rsidRDefault="006556B7" w:rsidP="007234CC">
      <w:pPr>
        <w:pStyle w:val="Nivel4"/>
        <w:tabs>
          <w:tab w:val="left" w:pos="284"/>
          <w:tab w:val="left" w:pos="993"/>
        </w:tabs>
        <w:spacing w:before="0" w:after="0" w:line="240" w:lineRule="auto"/>
        <w:ind w:left="0"/>
        <w:rPr>
          <w:rFonts w:ascii="Garamond" w:hAnsi="Garamond"/>
          <w:sz w:val="24"/>
          <w:szCs w:val="24"/>
        </w:rPr>
      </w:pPr>
      <w:r w:rsidRPr="000019DC">
        <w:rPr>
          <w:rFonts w:ascii="Garamond" w:hAnsi="Garamond"/>
          <w:sz w:val="24"/>
          <w:szCs w:val="24"/>
        </w:rPr>
        <w:t>disputa final, hipótese em que os licitantes empatados poderão apresentar nova proposta em ato contínuo à classificação;</w:t>
      </w:r>
    </w:p>
    <w:p w14:paraId="11565F85" w14:textId="77777777" w:rsidR="006556B7" w:rsidRPr="000019DC" w:rsidRDefault="006556B7" w:rsidP="007234C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99B24DE" w14:textId="77777777" w:rsidR="006556B7" w:rsidRPr="000019DC" w:rsidRDefault="006556B7" w:rsidP="007234C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desenvolvimento pelo licitante de ações de equidade entre homens e mulheres no ambiente de trabalho, conforme regulamento;</w:t>
      </w:r>
    </w:p>
    <w:p w14:paraId="0FE2314B" w14:textId="77777777" w:rsidR="006556B7" w:rsidRPr="000019DC" w:rsidRDefault="006556B7" w:rsidP="007234C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desenvolvimento pelo licitante de programa de integridade, conforme orientações dos órgãos de controle.</w:t>
      </w:r>
    </w:p>
    <w:p w14:paraId="7389B926" w14:textId="77777777" w:rsidR="006556B7" w:rsidRPr="000019DC" w:rsidRDefault="006556B7" w:rsidP="007234CC">
      <w:pPr>
        <w:pStyle w:val="Nivel3"/>
        <w:tabs>
          <w:tab w:val="left" w:pos="284"/>
          <w:tab w:val="left" w:pos="851"/>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Persistindo o empate, será assegurada preferência, sucessivamente, aos bens e serviços produzidos ou prestados por:</w:t>
      </w:r>
    </w:p>
    <w:p w14:paraId="0590DBC6" w14:textId="77777777" w:rsidR="006556B7" w:rsidRPr="000019DC" w:rsidRDefault="006556B7" w:rsidP="007234CC">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0019DC">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14BDCE0" w14:textId="77777777" w:rsidR="006556B7" w:rsidRPr="000019DC" w:rsidRDefault="006556B7" w:rsidP="007234CC">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0019DC">
        <w:rPr>
          <w:rFonts w:ascii="Garamond" w:hAnsi="Garamond"/>
          <w:sz w:val="24"/>
          <w:szCs w:val="24"/>
        </w:rPr>
        <w:t>empresas brasileiras;</w:t>
      </w:r>
    </w:p>
    <w:p w14:paraId="76653BB6" w14:textId="77777777" w:rsidR="006556B7" w:rsidRPr="000019DC" w:rsidRDefault="006556B7" w:rsidP="007234CC">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0019DC">
        <w:rPr>
          <w:rFonts w:ascii="Garamond" w:hAnsi="Garamond"/>
          <w:sz w:val="24"/>
          <w:szCs w:val="24"/>
        </w:rPr>
        <w:t>empresas que invistam em pesquisa e no desenvolvimento de tecnologia no País;</w:t>
      </w:r>
    </w:p>
    <w:p w14:paraId="24B0BA1E" w14:textId="77777777" w:rsidR="006556B7" w:rsidRPr="000019DC" w:rsidRDefault="006556B7" w:rsidP="007234CC">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0019DC">
        <w:rPr>
          <w:rFonts w:ascii="Garamond" w:hAnsi="Garamond"/>
          <w:sz w:val="24"/>
          <w:szCs w:val="24"/>
        </w:rPr>
        <w:t>empresas que comprovem a prática de mitigação, nos termos da </w:t>
      </w:r>
      <w:hyperlink r:id="rId17" w:anchor=":~:text=LEI%20N%C2%BA%2012.187%2C%20DE%2029%20DE%20DEZEMBRO%20DE%202009.&amp;text=Institui%20a%20Pol%C3%ADtica%20Nacional%20sobre,PNMC%20e%20d%C3%A1%20outras%20provid%C3%AAncias." w:history="1">
        <w:r w:rsidRPr="000019DC">
          <w:rPr>
            <w:rStyle w:val="Hyperlink"/>
            <w:rFonts w:ascii="Garamond" w:hAnsi="Garamond"/>
            <w:color w:val="auto"/>
            <w:sz w:val="24"/>
            <w:szCs w:val="24"/>
          </w:rPr>
          <w:t>Lei nº 12.187, de 29 de dezembro de 2009</w:t>
        </w:r>
      </w:hyperlink>
      <w:r w:rsidRPr="000019DC">
        <w:rPr>
          <w:rFonts w:ascii="Garamond" w:hAnsi="Garamond"/>
          <w:sz w:val="24"/>
          <w:szCs w:val="24"/>
        </w:rPr>
        <w:t>.</w:t>
      </w:r>
    </w:p>
    <w:p w14:paraId="2AE0D443" w14:textId="77777777" w:rsidR="006556B7" w:rsidRPr="000019DC" w:rsidRDefault="006556B7" w:rsidP="007234C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0E3BCD22" w14:textId="77777777" w:rsidR="006556B7" w:rsidRPr="000019DC" w:rsidRDefault="006556B7" w:rsidP="007234CC">
      <w:pPr>
        <w:pStyle w:val="Nivel2"/>
        <w:spacing w:before="0" w:after="0" w:line="240" w:lineRule="auto"/>
        <w:ind w:left="0" w:firstLine="0"/>
        <w:rPr>
          <w:rFonts w:ascii="Garamond" w:hAnsi="Garamond"/>
          <w:sz w:val="24"/>
          <w:szCs w:val="24"/>
        </w:rPr>
      </w:pPr>
      <w:r w:rsidRPr="000019DC">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27394D12"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C4E7C76"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eastAsia="Times New Roman" w:hAnsi="Garamond"/>
          <w:sz w:val="24"/>
          <w:szCs w:val="24"/>
        </w:rPr>
      </w:pPr>
      <w:r w:rsidRPr="000019DC">
        <w:rPr>
          <w:rFonts w:ascii="Garamond" w:eastAsia="Times New Roman" w:hAnsi="Garamond"/>
          <w:sz w:val="24"/>
          <w:szCs w:val="24"/>
        </w:rPr>
        <w:t xml:space="preserve">A </w:t>
      </w:r>
      <w:r w:rsidRPr="000019DC">
        <w:rPr>
          <w:rFonts w:ascii="Garamond" w:hAnsi="Garamond"/>
          <w:sz w:val="24"/>
          <w:szCs w:val="24"/>
        </w:rPr>
        <w:t>negociação será realizada por meio do sistema, podendo ser acompanhada pelos demais licitantes.</w:t>
      </w:r>
    </w:p>
    <w:p w14:paraId="4A099B4D"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O resultado da negociação será divulgado a todos os licitantes e anexado aos autos do processo licitatório.</w:t>
      </w:r>
    </w:p>
    <w:p w14:paraId="6D97AA0B"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color w:val="auto"/>
          <w:sz w:val="24"/>
          <w:szCs w:val="24"/>
        </w:rPr>
        <w:t xml:space="preserve">O Pregoeiro solicitará ao licitante mais bem classificado que, no prazo de 2 (duas) horas, envie a proposta adequada ao último lance ofertado após a </w:t>
      </w:r>
      <w:r w:rsidRPr="000019DC">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6E63565D"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iCs/>
          <w:sz w:val="24"/>
          <w:szCs w:val="24"/>
        </w:rPr>
      </w:pPr>
      <w:r w:rsidRPr="000019DC">
        <w:rPr>
          <w:rFonts w:ascii="Garamond" w:hAnsi="Garamond"/>
          <w:sz w:val="24"/>
          <w:szCs w:val="24"/>
        </w:rPr>
        <w:lastRenderedPageBreak/>
        <w:t>É facultado ao Pregoeiro/Agente de Contratação/Comissão prorrogar o prazo estabelecido, a partir de solicitação fundamentada feita no chat pelo licitante, antes de findo o prazo.</w:t>
      </w:r>
    </w:p>
    <w:p w14:paraId="73F51D0D" w14:textId="77777777" w:rsidR="006556B7" w:rsidRPr="000019DC" w:rsidRDefault="006556B7" w:rsidP="007234CC">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Após a negociação do preço, o Pregoeiro/Agente de Contratação/Comissão iniciará a fase de aceitação e julgamento da proposta.</w:t>
      </w:r>
    </w:p>
    <w:p w14:paraId="1D6871E3" w14:textId="77777777" w:rsidR="006556B7" w:rsidRPr="000019DC" w:rsidRDefault="006556B7" w:rsidP="007234C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4AE5D62C" w14:textId="77777777" w:rsidR="006556B7" w:rsidRPr="000019DC" w:rsidRDefault="006556B7" w:rsidP="007234CC">
      <w:pPr>
        <w:pStyle w:val="Nivel01"/>
        <w:tabs>
          <w:tab w:val="clear" w:pos="567"/>
          <w:tab w:val="left" w:pos="284"/>
        </w:tabs>
        <w:spacing w:before="0"/>
        <w:ind w:left="0" w:firstLine="0"/>
        <w:rPr>
          <w:rFonts w:ascii="Garamond" w:hAnsi="Garamond"/>
          <w:sz w:val="24"/>
        </w:rPr>
      </w:pPr>
      <w:bookmarkStart w:id="32" w:name="_Toc155095220"/>
      <w:r w:rsidRPr="000019DC">
        <w:rPr>
          <w:rFonts w:ascii="Garamond" w:hAnsi="Garamond"/>
          <w:sz w:val="24"/>
        </w:rPr>
        <w:t>DA FASE DE JULGAMENTO</w:t>
      </w:r>
      <w:bookmarkEnd w:id="32"/>
    </w:p>
    <w:p w14:paraId="6E56457A"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consulta aos cadastros será realizada em nome da empresa licitante </w:t>
      </w:r>
      <w:proofErr w:type="gramStart"/>
      <w:r w:rsidRPr="000019DC">
        <w:rPr>
          <w:rFonts w:ascii="Garamond" w:hAnsi="Garamond"/>
          <w:color w:val="auto"/>
          <w:sz w:val="24"/>
          <w:szCs w:val="24"/>
        </w:rPr>
        <w:t>e também</w:t>
      </w:r>
      <w:proofErr w:type="gramEnd"/>
      <w:r w:rsidRPr="000019DC">
        <w:rPr>
          <w:rFonts w:ascii="Garamond" w:hAnsi="Garamond"/>
          <w:color w:val="auto"/>
          <w:sz w:val="24"/>
          <w:szCs w:val="24"/>
        </w:rPr>
        <w:t xml:space="preserve"> de seu sócio majoritário, por força da vedação de que trata o </w:t>
      </w:r>
      <w:hyperlink r:id="rId18" w:anchor=":~:text=%C3%A0s%20seguintes%20comina%C3%A7%C3%B5es%3A-,Art.,n%C2%BA%2012.120%2C%20de%202009)." w:history="1">
        <w:r w:rsidRPr="000019DC">
          <w:rPr>
            <w:rStyle w:val="Hyperlink"/>
            <w:rFonts w:ascii="Garamond" w:hAnsi="Garamond"/>
            <w:color w:val="auto"/>
            <w:sz w:val="24"/>
            <w:szCs w:val="24"/>
          </w:rPr>
          <w:t>artigo 12 da Lei n° 8.429, de 1992</w:t>
        </w:r>
      </w:hyperlink>
      <w:r w:rsidRPr="000019DC">
        <w:rPr>
          <w:rFonts w:ascii="Garamond" w:hAnsi="Garamond"/>
          <w:color w:val="auto"/>
          <w:sz w:val="24"/>
          <w:szCs w:val="24"/>
        </w:rPr>
        <w:t>.</w:t>
      </w:r>
    </w:p>
    <w:p w14:paraId="7EB43DF2"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63B96B04"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tentativa de burla será verificada por meio dos vínculos societários, linhas de fornecimento similares, dentre outros.</w:t>
      </w:r>
    </w:p>
    <w:p w14:paraId="5B4B6D44"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será convocado para manifestação previamente a uma eventual desclassificação.</w:t>
      </w:r>
    </w:p>
    <w:p w14:paraId="77ABAA5C"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Constatada a existência de sanção, o licitante será reputado inabilitado, por falta de condição de participação.</w:t>
      </w:r>
    </w:p>
    <w:p w14:paraId="0FB37167" w14:textId="77777777" w:rsidR="006556B7" w:rsidRPr="000019DC" w:rsidRDefault="006556B7" w:rsidP="007234C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Caso o licitante provisoriamente classificado em primeiro lugar tenha se utilizado de algum tratamento favorecido às ME/</w:t>
      </w:r>
      <w:proofErr w:type="spellStart"/>
      <w:r w:rsidRPr="000019DC">
        <w:rPr>
          <w:rFonts w:ascii="Garamond" w:hAnsi="Garamond"/>
          <w:sz w:val="24"/>
          <w:szCs w:val="24"/>
        </w:rPr>
        <w:t>EPPs</w:t>
      </w:r>
      <w:proofErr w:type="spellEnd"/>
      <w:r w:rsidRPr="000019DC">
        <w:rPr>
          <w:rFonts w:ascii="Garamond" w:hAnsi="Garamond"/>
          <w:sz w:val="24"/>
          <w:szCs w:val="24"/>
        </w:rPr>
        <w:t xml:space="preserve"> ou tenha se valido da aplicação da margem de preferência, o Pregoeiro/Agente de Contratação/Comissão verificará se o licitante faz jus ao benefício aplicado.</w:t>
      </w:r>
    </w:p>
    <w:p w14:paraId="72123822" w14:textId="77777777" w:rsidR="006556B7" w:rsidRPr="000019DC" w:rsidRDefault="006556B7" w:rsidP="007234CC">
      <w:pPr>
        <w:pStyle w:val="Nivel3"/>
        <w:numPr>
          <w:ilvl w:val="2"/>
          <w:numId w:val="13"/>
        </w:numPr>
        <w:spacing w:before="0" w:after="0" w:line="240" w:lineRule="auto"/>
        <w:ind w:left="0" w:firstLine="0"/>
        <w:rPr>
          <w:rFonts w:ascii="Garamond" w:hAnsi="Garamond"/>
          <w:sz w:val="24"/>
          <w:szCs w:val="24"/>
        </w:rPr>
      </w:pPr>
      <w:r w:rsidRPr="000019DC">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Pr="000019DC">
        <w:rPr>
          <w:rFonts w:ascii="Garamond" w:hAnsi="Garamond"/>
          <w:color w:val="auto"/>
          <w:sz w:val="24"/>
          <w:szCs w:val="24"/>
        </w:rPr>
        <w:t>.</w:t>
      </w:r>
    </w:p>
    <w:p w14:paraId="400067A3" w14:textId="77777777" w:rsidR="006556B7" w:rsidRPr="000019DC" w:rsidRDefault="006556B7" w:rsidP="007234C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A94B8A5" w14:textId="77777777" w:rsidR="006556B7" w:rsidRPr="000019DC" w:rsidRDefault="006556B7" w:rsidP="007234C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 xml:space="preserve">Será desclassificada a proposta vencedora que: </w:t>
      </w:r>
    </w:p>
    <w:p w14:paraId="667C8960"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contiver vícios insanáveis;</w:t>
      </w:r>
    </w:p>
    <w:p w14:paraId="52AF163E"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obedecer às especificações técnicas contidas no Termo de Referência;</w:t>
      </w:r>
    </w:p>
    <w:p w14:paraId="21F537B8"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apresentar preços inexequíveis ou permanecerem acima do preço máximo definido para a contratação;</w:t>
      </w:r>
    </w:p>
    <w:p w14:paraId="57675699"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tiverem sua exequibilidade demonstrada, quando exigido pela Administração;</w:t>
      </w:r>
    </w:p>
    <w:p w14:paraId="327213BC"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apresentar desconformidade com quaisquer outras exigências deste Edital ou seus anexos, desde que insanável.</w:t>
      </w:r>
    </w:p>
    <w:p w14:paraId="5D6BD934" w14:textId="77777777" w:rsidR="006556B7" w:rsidRPr="000019DC" w:rsidRDefault="006556B7" w:rsidP="007234CC">
      <w:pPr>
        <w:pStyle w:val="Nivel2"/>
        <w:tabs>
          <w:tab w:val="left" w:pos="567"/>
        </w:tabs>
        <w:spacing w:before="0" w:after="0" w:line="240" w:lineRule="auto"/>
        <w:ind w:left="0" w:firstLine="0"/>
        <w:rPr>
          <w:rFonts w:ascii="Garamond" w:hAnsi="Garamond"/>
          <w:b/>
          <w:bCs/>
          <w:color w:val="auto"/>
          <w:sz w:val="24"/>
          <w:szCs w:val="24"/>
        </w:rPr>
      </w:pPr>
      <w:r w:rsidRPr="000019DC">
        <w:rPr>
          <w:rFonts w:ascii="Garamond" w:hAnsi="Garamond"/>
          <w:color w:val="auto"/>
          <w:sz w:val="24"/>
          <w:szCs w:val="24"/>
        </w:rPr>
        <w:t>No caso de bens e serviços em geral, é indício de inexequibilidade das propostas valores inferiores a 50% (cinquenta por cento) do valor orçado pela Administração.</w:t>
      </w:r>
    </w:p>
    <w:p w14:paraId="0D788BCA"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inexequibilidade, na hipótese de que trata o </w:t>
      </w:r>
      <w:r w:rsidRPr="000019DC">
        <w:rPr>
          <w:rFonts w:ascii="Garamond" w:hAnsi="Garamond"/>
          <w:b/>
          <w:bCs/>
          <w:color w:val="auto"/>
          <w:sz w:val="24"/>
          <w:szCs w:val="24"/>
        </w:rPr>
        <w:t>caput</w:t>
      </w:r>
      <w:r w:rsidRPr="000019DC">
        <w:rPr>
          <w:rFonts w:ascii="Garamond" w:hAnsi="Garamond"/>
          <w:color w:val="auto"/>
          <w:sz w:val="24"/>
          <w:szCs w:val="24"/>
        </w:rPr>
        <w:t>, só será considerada após diligência do pregoeiro, que comprove:</w:t>
      </w:r>
    </w:p>
    <w:p w14:paraId="64978D70" w14:textId="77777777" w:rsidR="006556B7" w:rsidRPr="000019DC" w:rsidRDefault="006556B7" w:rsidP="007234CC">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que o custo do licitante ultrapassa o valor da proposta; e</w:t>
      </w:r>
    </w:p>
    <w:p w14:paraId="2519DF5A" w14:textId="77777777" w:rsidR="006556B7" w:rsidRPr="000019DC" w:rsidRDefault="006556B7" w:rsidP="007234CC">
      <w:pPr>
        <w:pStyle w:val="Nivel4"/>
        <w:tabs>
          <w:tab w:val="left" w:pos="567"/>
          <w:tab w:val="left" w:pos="851"/>
        </w:tabs>
        <w:spacing w:before="0" w:after="0" w:line="240" w:lineRule="auto"/>
        <w:ind w:left="0"/>
        <w:rPr>
          <w:rFonts w:ascii="Garamond" w:hAnsi="Garamond"/>
          <w:sz w:val="24"/>
          <w:szCs w:val="24"/>
        </w:rPr>
      </w:pPr>
      <w:r w:rsidRPr="000019DC">
        <w:rPr>
          <w:rFonts w:ascii="Garamond" w:hAnsi="Garamond"/>
          <w:sz w:val="24"/>
          <w:szCs w:val="24"/>
        </w:rPr>
        <w:t>inexistirem custos de oportunidade capazes de justificar o vulto da oferta.</w:t>
      </w:r>
    </w:p>
    <w:p w14:paraId="6C9A351E" w14:textId="77777777" w:rsidR="006556B7" w:rsidRPr="000019DC" w:rsidRDefault="006556B7"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2F4AD4A" w14:textId="77777777" w:rsidR="006556B7" w:rsidRPr="000019DC" w:rsidRDefault="006556B7"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2FA8F794" w14:textId="77777777" w:rsidR="006556B7" w:rsidRPr="000019DC" w:rsidRDefault="006556B7" w:rsidP="007234CC">
      <w:pPr>
        <w:pStyle w:val="Nivel2"/>
        <w:tabs>
          <w:tab w:val="left" w:pos="426"/>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color w:val="auto"/>
          <w:sz w:val="24"/>
          <w:szCs w:val="24"/>
        </w:rPr>
        <w:t>ã</w:t>
      </w:r>
      <w:r w:rsidRPr="000019DC">
        <w:rPr>
          <w:rFonts w:ascii="Garamond" w:hAnsi="Garamond"/>
          <w:color w:val="auto"/>
          <w:sz w:val="24"/>
          <w:szCs w:val="24"/>
        </w:rPr>
        <w:t>o haja majora</w:t>
      </w:r>
      <w:r w:rsidRPr="000019DC">
        <w:rPr>
          <w:rFonts w:ascii="Garamond" w:hAnsi="Garamond" w:cs="Garamond"/>
          <w:color w:val="auto"/>
          <w:sz w:val="24"/>
          <w:szCs w:val="24"/>
        </w:rPr>
        <w:t>çã</w:t>
      </w:r>
      <w:r w:rsidRPr="000019DC">
        <w:rPr>
          <w:rFonts w:ascii="Garamond" w:hAnsi="Garamond"/>
          <w:color w:val="auto"/>
          <w:sz w:val="24"/>
          <w:szCs w:val="24"/>
        </w:rPr>
        <w:t>o do pre</w:t>
      </w:r>
      <w:r w:rsidRPr="000019DC">
        <w:rPr>
          <w:rFonts w:ascii="Garamond" w:hAnsi="Garamond" w:cs="Garamond"/>
          <w:color w:val="auto"/>
          <w:sz w:val="24"/>
          <w:szCs w:val="24"/>
        </w:rPr>
        <w:t>ç</w:t>
      </w:r>
      <w:r w:rsidRPr="000019DC">
        <w:rPr>
          <w:rFonts w:ascii="Garamond" w:hAnsi="Garamond"/>
          <w:color w:val="auto"/>
          <w:sz w:val="24"/>
          <w:szCs w:val="24"/>
        </w:rPr>
        <w:t xml:space="preserve">o e que se comprove que este </w:t>
      </w:r>
      <w:r w:rsidRPr="000019DC">
        <w:rPr>
          <w:rFonts w:ascii="Garamond" w:hAnsi="Garamond" w:cs="Garamond"/>
          <w:color w:val="auto"/>
          <w:sz w:val="24"/>
          <w:szCs w:val="24"/>
        </w:rPr>
        <w:t>é</w:t>
      </w:r>
      <w:r w:rsidRPr="000019DC">
        <w:rPr>
          <w:rFonts w:ascii="Garamond" w:hAnsi="Garamond"/>
          <w:color w:val="auto"/>
          <w:sz w:val="24"/>
          <w:szCs w:val="24"/>
        </w:rPr>
        <w:t xml:space="preserve"> o bastante para arcar com todos os custos da contrata</w:t>
      </w:r>
      <w:r w:rsidRPr="000019DC">
        <w:rPr>
          <w:rFonts w:ascii="Garamond" w:hAnsi="Garamond" w:cs="Garamond"/>
          <w:color w:val="auto"/>
          <w:sz w:val="24"/>
          <w:szCs w:val="24"/>
        </w:rPr>
        <w:t>çã</w:t>
      </w:r>
      <w:r w:rsidRPr="000019DC">
        <w:rPr>
          <w:rFonts w:ascii="Garamond" w:hAnsi="Garamond"/>
          <w:color w:val="auto"/>
          <w:sz w:val="24"/>
          <w:szCs w:val="24"/>
        </w:rPr>
        <w:t>o;</w:t>
      </w:r>
    </w:p>
    <w:p w14:paraId="002EC0D0"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 ajuste de que trata este dispositivo se limita a sanar erros ou falhas que não alterem a substância das propostas;</w:t>
      </w:r>
    </w:p>
    <w:p w14:paraId="1CA78916" w14:textId="77777777" w:rsidR="006556B7" w:rsidRPr="000019DC" w:rsidRDefault="006556B7" w:rsidP="007234C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lang w:eastAsia="en-US"/>
        </w:rPr>
        <w:t xml:space="preserve">Para </w:t>
      </w:r>
      <w:r w:rsidRPr="000019DC">
        <w:rPr>
          <w:rFonts w:ascii="Garamond" w:hAnsi="Garamond"/>
          <w:color w:val="auto"/>
          <w:sz w:val="24"/>
          <w:szCs w:val="24"/>
        </w:rPr>
        <w:t>fins</w:t>
      </w:r>
      <w:r w:rsidRPr="000019DC">
        <w:rPr>
          <w:rFonts w:ascii="Garamond" w:hAnsi="Garamond"/>
          <w:color w:val="auto"/>
          <w:sz w:val="24"/>
          <w:szCs w:val="24"/>
          <w:lang w:eastAsia="en-US"/>
        </w:rPr>
        <w:t xml:space="preserve"> de análise da proposta quanto ao cumprimento </w:t>
      </w:r>
      <w:r w:rsidRPr="000019DC">
        <w:rPr>
          <w:rFonts w:ascii="Garamond" w:hAnsi="Garamond"/>
          <w:color w:val="auto"/>
          <w:sz w:val="24"/>
          <w:szCs w:val="24"/>
        </w:rPr>
        <w:t>das</w:t>
      </w:r>
      <w:r w:rsidRPr="000019DC">
        <w:rPr>
          <w:rFonts w:ascii="Garamond" w:hAnsi="Garamond"/>
          <w:color w:val="auto"/>
          <w:sz w:val="24"/>
          <w:szCs w:val="24"/>
          <w:lang w:eastAsia="en-US"/>
        </w:rPr>
        <w:t xml:space="preserve"> especificações do objeto, poderá ser colhida a </w:t>
      </w:r>
      <w:r w:rsidRPr="000019DC">
        <w:rPr>
          <w:rFonts w:ascii="Garamond" w:hAnsi="Garamond"/>
          <w:color w:val="auto"/>
          <w:sz w:val="24"/>
          <w:szCs w:val="24"/>
        </w:rPr>
        <w:t>manifestação</w:t>
      </w:r>
      <w:r w:rsidRPr="000019DC">
        <w:rPr>
          <w:rFonts w:ascii="Garamond" w:hAnsi="Garamond"/>
          <w:color w:val="auto"/>
          <w:sz w:val="24"/>
          <w:szCs w:val="24"/>
          <w:lang w:eastAsia="en-US"/>
        </w:rPr>
        <w:t xml:space="preserve"> escrita do setor requisitante da área especializada no objeto.</w:t>
      </w:r>
    </w:p>
    <w:p w14:paraId="6242DA32" w14:textId="77777777" w:rsidR="006556B7" w:rsidRPr="000019DC" w:rsidRDefault="006556B7" w:rsidP="007234CC">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sz w:val="24"/>
          <w:szCs w:val="24"/>
        </w:rPr>
        <w:t>ã</w:t>
      </w:r>
      <w:r w:rsidRPr="000019DC">
        <w:rPr>
          <w:rFonts w:ascii="Garamond" w:hAnsi="Garamond"/>
          <w:sz w:val="24"/>
          <w:szCs w:val="24"/>
        </w:rPr>
        <w:t>o haja majora</w:t>
      </w:r>
      <w:r w:rsidRPr="000019DC">
        <w:rPr>
          <w:rFonts w:ascii="Garamond" w:hAnsi="Garamond" w:cs="Garamond"/>
          <w:sz w:val="24"/>
          <w:szCs w:val="24"/>
        </w:rPr>
        <w:t>çã</w:t>
      </w:r>
      <w:r w:rsidRPr="000019DC">
        <w:rPr>
          <w:rFonts w:ascii="Garamond" w:hAnsi="Garamond"/>
          <w:sz w:val="24"/>
          <w:szCs w:val="24"/>
        </w:rPr>
        <w:t>o do pre</w:t>
      </w:r>
      <w:r w:rsidRPr="000019DC">
        <w:rPr>
          <w:rFonts w:ascii="Garamond" w:hAnsi="Garamond" w:cs="Garamond"/>
          <w:sz w:val="24"/>
          <w:szCs w:val="24"/>
        </w:rPr>
        <w:t>ç</w:t>
      </w:r>
      <w:r w:rsidRPr="000019DC">
        <w:rPr>
          <w:rFonts w:ascii="Garamond" w:hAnsi="Garamond"/>
          <w:sz w:val="24"/>
          <w:szCs w:val="24"/>
        </w:rPr>
        <w:t>o e que se comprove que este é o bastante para arcar com todos os custos da contratação;</w:t>
      </w:r>
    </w:p>
    <w:p w14:paraId="39B9AA26"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 ajuste de que trata este dispositivo se limita a sanar erros ou falhas que não alterem a substância das propostas;</w:t>
      </w:r>
    </w:p>
    <w:p w14:paraId="22C1428E" w14:textId="77777777" w:rsidR="006556B7" w:rsidRPr="000019DC" w:rsidRDefault="006556B7" w:rsidP="007234CC">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6B2317C0" w14:textId="77777777" w:rsidR="006556B7" w:rsidRPr="000019DC" w:rsidRDefault="006556B7" w:rsidP="007234CC">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3C531C9B"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5B7D49E3"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708872A9"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resultados das avaliações serão divulgados por meio de mensagem no sistema.</w:t>
      </w:r>
    </w:p>
    <w:p w14:paraId="3DA3BE7F" w14:textId="77777777" w:rsidR="006556B7" w:rsidRPr="000019DC" w:rsidRDefault="006556B7" w:rsidP="007234C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4DCFE6C7" w14:textId="77777777" w:rsidR="006556B7" w:rsidRPr="000019DC" w:rsidRDefault="006556B7" w:rsidP="007234C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BD53590" w14:textId="77777777" w:rsidR="006556B7" w:rsidRPr="000019DC" w:rsidRDefault="006556B7" w:rsidP="007234CC">
      <w:pPr>
        <w:pStyle w:val="Nivel2"/>
        <w:numPr>
          <w:ilvl w:val="0"/>
          <w:numId w:val="0"/>
        </w:numPr>
        <w:tabs>
          <w:tab w:val="left" w:pos="567"/>
        </w:tabs>
        <w:spacing w:before="0" w:after="0" w:line="240" w:lineRule="auto"/>
        <w:rPr>
          <w:rFonts w:ascii="Garamond" w:hAnsi="Garamond"/>
          <w:color w:val="auto"/>
          <w:sz w:val="24"/>
          <w:szCs w:val="24"/>
        </w:rPr>
      </w:pPr>
    </w:p>
    <w:p w14:paraId="7D74A3E9" w14:textId="77777777" w:rsidR="006556B7" w:rsidRPr="000019DC" w:rsidRDefault="006556B7" w:rsidP="007234CC">
      <w:pPr>
        <w:pStyle w:val="Nivel01"/>
        <w:tabs>
          <w:tab w:val="clear" w:pos="567"/>
          <w:tab w:val="left" w:pos="426"/>
        </w:tabs>
        <w:spacing w:before="0"/>
        <w:ind w:left="0" w:firstLine="0"/>
        <w:rPr>
          <w:rFonts w:ascii="Garamond" w:hAnsi="Garamond"/>
          <w:sz w:val="24"/>
        </w:rPr>
      </w:pPr>
      <w:bookmarkStart w:id="33" w:name="_Toc155095221"/>
      <w:r w:rsidRPr="000019DC">
        <w:rPr>
          <w:rFonts w:ascii="Garamond" w:hAnsi="Garamond"/>
          <w:sz w:val="24"/>
        </w:rPr>
        <w:t>DA FASE DE HABILITAÇÃO</w:t>
      </w:r>
      <w:bookmarkEnd w:id="33"/>
    </w:p>
    <w:p w14:paraId="7EC1103C"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62 a 70 da Lei nº 14.133, de 2021</w:t>
        </w:r>
      </w:hyperlink>
      <w:r w:rsidRPr="000019DC">
        <w:rPr>
          <w:rFonts w:ascii="Garamond" w:hAnsi="Garamond"/>
          <w:color w:val="auto"/>
          <w:sz w:val="24"/>
          <w:szCs w:val="24"/>
        </w:rPr>
        <w:t>.</w:t>
      </w:r>
    </w:p>
    <w:p w14:paraId="4F98D1E5" w14:textId="77777777" w:rsidR="006556B7" w:rsidRPr="000019DC" w:rsidRDefault="006556B7" w:rsidP="007234CC">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0019DC">
        <w:rPr>
          <w:rFonts w:ascii="Garamond" w:hAnsi="Garamond"/>
          <w:color w:val="auto"/>
          <w:sz w:val="24"/>
          <w:szCs w:val="24"/>
        </w:rPr>
        <w:t>A documentação exigida para fins de habilitação jurídica, fiscal, social e trabalhista e econômico-</w:t>
      </w:r>
      <w:proofErr w:type="spellStart"/>
      <w:r w:rsidRPr="000019DC">
        <w:rPr>
          <w:rFonts w:ascii="Garamond" w:hAnsi="Garamond"/>
          <w:color w:val="auto"/>
          <w:sz w:val="24"/>
          <w:szCs w:val="24"/>
        </w:rPr>
        <w:t>ﬁnanceira</w:t>
      </w:r>
      <w:bookmarkEnd w:id="34"/>
      <w:proofErr w:type="spellEnd"/>
      <w:r w:rsidRPr="000019DC">
        <w:rPr>
          <w:rFonts w:ascii="Garamond" w:hAnsi="Garamond"/>
          <w:color w:val="auto"/>
          <w:sz w:val="24"/>
          <w:szCs w:val="24"/>
        </w:rPr>
        <w:t xml:space="preserve"> deverão ser apresentadas na plataforma do pregão eletrônico, nos termos deste instrumento convocatório. </w:t>
      </w:r>
    </w:p>
    <w:p w14:paraId="34B92106" w14:textId="77777777" w:rsidR="006556B7" w:rsidRPr="000019DC" w:rsidRDefault="006556B7" w:rsidP="007234C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3D34AD0F"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8DFF609" w14:textId="77777777" w:rsidR="006556B7" w:rsidRPr="000019DC" w:rsidRDefault="006556B7" w:rsidP="007234C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2EE8C17"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0" w:anchor="art63">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04811983" w14:textId="77777777" w:rsidR="006556B7" w:rsidRPr="000019DC" w:rsidRDefault="006556B7" w:rsidP="007234C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7BC712F" w14:textId="77777777" w:rsidR="006556B7" w:rsidRPr="000019DC" w:rsidRDefault="006556B7" w:rsidP="007234C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34EF390" w14:textId="77777777" w:rsidR="006556B7" w:rsidRPr="000019DC" w:rsidRDefault="006556B7" w:rsidP="007234C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6E2ACD6"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0019DC">
        <w:rPr>
          <w:rFonts w:ascii="Garamond" w:hAnsi="Garamond"/>
          <w:color w:val="auto"/>
          <w:sz w:val="24"/>
          <w:szCs w:val="24"/>
        </w:rPr>
        <w:t>não-digitais</w:t>
      </w:r>
      <w:proofErr w:type="spellEnd"/>
      <w:r w:rsidRPr="000019DC">
        <w:rPr>
          <w:rFonts w:ascii="Garamond" w:hAnsi="Garamond"/>
          <w:color w:val="auto"/>
          <w:sz w:val="24"/>
          <w:szCs w:val="24"/>
        </w:rPr>
        <w:t xml:space="preserve"> quando houver dúvida em relação à integridade do documento digital ou quando a lei expressamente o exigir. </w:t>
      </w:r>
    </w:p>
    <w:p w14:paraId="010D5933"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7823A9A1"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não observância do disposto no item anterior poderá ensejar desclassificação no momento da habilitação. </w:t>
      </w:r>
    </w:p>
    <w:p w14:paraId="0B2F76DC" w14:textId="77777777" w:rsidR="006556B7" w:rsidRPr="000019DC" w:rsidRDefault="006556B7" w:rsidP="007234CC">
      <w:pPr>
        <w:pStyle w:val="Nivel2"/>
        <w:tabs>
          <w:tab w:val="left" w:pos="567"/>
        </w:tabs>
        <w:spacing w:before="0" w:after="0" w:line="240" w:lineRule="auto"/>
        <w:ind w:left="0" w:firstLine="0"/>
        <w:rPr>
          <w:rFonts w:ascii="Garamond" w:hAnsi="Garamond"/>
          <w:i/>
          <w:iCs/>
          <w:color w:val="auto"/>
          <w:sz w:val="24"/>
          <w:szCs w:val="24"/>
        </w:rPr>
      </w:pPr>
      <w:r w:rsidRPr="000019DC">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36EF8E32" w14:textId="77777777" w:rsidR="006556B7" w:rsidRPr="000019DC" w:rsidRDefault="006556B7" w:rsidP="007234CC">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0019DC">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0019DC">
        <w:rPr>
          <w:rFonts w:ascii="Garamond" w:hAnsi="Garamond"/>
          <w:i/>
          <w:iCs/>
          <w:color w:val="auto"/>
          <w:sz w:val="24"/>
          <w:szCs w:val="24"/>
        </w:rPr>
        <w:t xml:space="preserve"> </w:t>
      </w:r>
    </w:p>
    <w:p w14:paraId="1F2ED774" w14:textId="77777777" w:rsidR="006556B7" w:rsidRPr="000019DC" w:rsidRDefault="006556B7" w:rsidP="007234CC">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verificação </w:t>
      </w:r>
      <w:proofErr w:type="gramStart"/>
      <w:r w:rsidRPr="000019DC">
        <w:rPr>
          <w:rFonts w:ascii="Garamond" w:hAnsi="Garamond"/>
          <w:color w:val="auto"/>
          <w:sz w:val="24"/>
          <w:szCs w:val="24"/>
        </w:rPr>
        <w:t>das exigência</w:t>
      </w:r>
      <w:proofErr w:type="gramEnd"/>
      <w:r w:rsidRPr="000019DC">
        <w:rPr>
          <w:rFonts w:ascii="Garamond" w:hAnsi="Garamond"/>
          <w:color w:val="auto"/>
          <w:sz w:val="24"/>
          <w:szCs w:val="24"/>
        </w:rPr>
        <w:t xml:space="preserve"> dos documentos de habilitação somente será feita em relação ao licitante vencedor.</w:t>
      </w:r>
    </w:p>
    <w:p w14:paraId="630C34F6"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658A791" w14:textId="77777777" w:rsidR="006556B7" w:rsidRPr="000019DC" w:rsidRDefault="006556B7" w:rsidP="007234C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2215C96" w14:textId="77777777" w:rsidR="006556B7" w:rsidRPr="000019DC" w:rsidRDefault="006556B7" w:rsidP="007234CC">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Após a entrega dos documentos para habilitação, não será permitida a substituição ou a apresentação de novos documentos, salvo em sede de diligência, para (</w:t>
      </w:r>
      <w:hyperlink r:id="rId21" w:anchor="art64">
        <w:r w:rsidRPr="000019DC">
          <w:rPr>
            <w:rStyle w:val="Hyperlink"/>
            <w:rFonts w:ascii="Garamond" w:hAnsi="Garamond"/>
            <w:color w:val="auto"/>
            <w:sz w:val="24"/>
            <w:szCs w:val="24"/>
          </w:rPr>
          <w:t>Lei 14.133/21, art. 64</w:t>
        </w:r>
      </w:hyperlink>
      <w:r w:rsidRPr="000019DC">
        <w:rPr>
          <w:rFonts w:ascii="Garamond" w:hAnsi="Garamond"/>
          <w:color w:val="auto"/>
          <w:sz w:val="24"/>
          <w:szCs w:val="24"/>
        </w:rPr>
        <w:t>):</w:t>
      </w:r>
    </w:p>
    <w:p w14:paraId="04E9CA73"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18085D3F"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atualização de documentos cuja validade tenha expirado após a data de recebimento das propostas;</w:t>
      </w:r>
    </w:p>
    <w:p w14:paraId="13EDE799"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bookmarkStart w:id="36" w:name="_Ref114670319"/>
      <w:r w:rsidRPr="000019DC">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19DC">
        <w:rPr>
          <w:rFonts w:ascii="Garamond" w:hAnsi="Garamond"/>
          <w:color w:val="auto"/>
          <w:sz w:val="24"/>
          <w:szCs w:val="24"/>
        </w:rPr>
        <w:t>eﬁcácia</w:t>
      </w:r>
      <w:proofErr w:type="spellEnd"/>
      <w:r w:rsidRPr="000019DC">
        <w:rPr>
          <w:rFonts w:ascii="Garamond" w:hAnsi="Garamond"/>
          <w:color w:val="auto"/>
          <w:sz w:val="24"/>
          <w:szCs w:val="24"/>
        </w:rPr>
        <w:t xml:space="preserve"> para fins de habilitação e classificação.</w:t>
      </w:r>
      <w:bookmarkEnd w:id="36"/>
    </w:p>
    <w:p w14:paraId="28DA846B"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bookmarkStart w:id="37" w:name="_Ref114665528"/>
      <w:r w:rsidRPr="000019DC">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216BA4F"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bookmarkStart w:id="38" w:name="_Ref114665515"/>
      <w:r w:rsidRPr="000019DC">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0019DC">
        <w:rPr>
          <w:rFonts w:ascii="Garamond" w:hAnsi="Garamond"/>
          <w:color w:val="auto"/>
          <w:sz w:val="24"/>
          <w:szCs w:val="24"/>
        </w:rPr>
        <w:t>.</w:t>
      </w:r>
    </w:p>
    <w:p w14:paraId="1CF666CE"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w:t>
      </w:r>
    </w:p>
    <w:p w14:paraId="33D2BB36"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3664E04F" w14:textId="77777777" w:rsidR="006556B7" w:rsidRPr="000019DC" w:rsidRDefault="006556B7" w:rsidP="007234CC">
      <w:pPr>
        <w:pStyle w:val="Nivel2"/>
        <w:numPr>
          <w:ilvl w:val="0"/>
          <w:numId w:val="0"/>
        </w:numPr>
        <w:spacing w:before="0" w:after="0" w:line="240" w:lineRule="auto"/>
        <w:rPr>
          <w:rFonts w:ascii="Garamond" w:hAnsi="Garamond"/>
          <w:sz w:val="24"/>
          <w:szCs w:val="24"/>
        </w:rPr>
      </w:pPr>
    </w:p>
    <w:p w14:paraId="56FDFA6F" w14:textId="77777777" w:rsidR="006556B7" w:rsidRPr="000019DC" w:rsidRDefault="006556B7" w:rsidP="007234CC">
      <w:pPr>
        <w:pStyle w:val="Nivel01"/>
        <w:spacing w:before="0"/>
        <w:rPr>
          <w:rFonts w:ascii="Garamond" w:hAnsi="Garamond"/>
          <w:sz w:val="24"/>
        </w:rPr>
      </w:pPr>
      <w:bookmarkStart w:id="39" w:name="_Toc180399230"/>
      <w:r w:rsidRPr="000019DC">
        <w:rPr>
          <w:rFonts w:ascii="Garamond" w:hAnsi="Garamond"/>
          <w:sz w:val="24"/>
        </w:rPr>
        <w:t>DO TERMO DE CONTRATO</w:t>
      </w:r>
      <w:bookmarkEnd w:id="39"/>
    </w:p>
    <w:p w14:paraId="687D55F4" w14:textId="77777777" w:rsidR="006556B7" w:rsidRPr="000019DC" w:rsidRDefault="006556B7" w:rsidP="007234C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B57657B" w14:textId="77777777" w:rsidR="006556B7" w:rsidRPr="000019DC" w:rsidRDefault="006556B7" w:rsidP="007234CC">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0019DC">
        <w:rPr>
          <w:rFonts w:ascii="Garamond" w:eastAsia="Arial" w:hAnsi="Garamond"/>
          <w:color w:val="000000" w:themeColor="text1"/>
          <w:sz w:val="24"/>
          <w:szCs w:val="24"/>
        </w:rPr>
        <w:t xml:space="preserve">O adjudicatário terá o prazo de </w:t>
      </w:r>
      <w:r w:rsidRPr="000019DC">
        <w:rPr>
          <w:rFonts w:ascii="Garamond" w:eastAsia="Arial" w:hAnsi="Garamond"/>
          <w:color w:val="auto"/>
          <w:sz w:val="24"/>
          <w:szCs w:val="24"/>
        </w:rPr>
        <w:t xml:space="preserve">10 (dez) </w:t>
      </w:r>
      <w:r w:rsidRPr="000019DC">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0"/>
    </w:p>
    <w:p w14:paraId="52DCF27B" w14:textId="77777777" w:rsidR="006556B7" w:rsidRPr="000019DC" w:rsidRDefault="006556B7" w:rsidP="007234CC">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0019DC">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19DC">
        <w:rPr>
          <w:rFonts w:ascii="Garamond" w:eastAsia="Arial" w:hAnsi="Garamond"/>
          <w:color w:val="auto"/>
          <w:sz w:val="24"/>
          <w:szCs w:val="24"/>
        </w:rPr>
        <w:t xml:space="preserve">dência postal com aviso de recebimento (AR), para que seja assinado e devolvido no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a contar da data de seu recebimento; b) disponibilizar acesso </w:t>
      </w:r>
      <w:proofErr w:type="spellStart"/>
      <w:r w:rsidRPr="000019DC">
        <w:rPr>
          <w:rFonts w:ascii="Garamond" w:eastAsia="Arial" w:hAnsi="Garamond"/>
          <w:color w:val="auto"/>
          <w:sz w:val="24"/>
          <w:szCs w:val="24"/>
        </w:rPr>
        <w:t>a</w:t>
      </w:r>
      <w:proofErr w:type="spellEnd"/>
      <w:r w:rsidRPr="000019DC">
        <w:rPr>
          <w:rFonts w:ascii="Garamond" w:eastAsia="Arial" w:hAnsi="Garamond"/>
          <w:color w:val="auto"/>
          <w:sz w:val="24"/>
          <w:szCs w:val="24"/>
        </w:rPr>
        <w:t xml:space="preserve"> sistema de processo eletrônico para que seja assinado digitalmente em até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ou c) outro meio eletrônico, assegurado 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(cinco) dias úteis para resposta após recebimento da notificação pela Administração.</w:t>
      </w:r>
      <w:bookmarkEnd w:id="41"/>
    </w:p>
    <w:p w14:paraId="014F2783" w14:textId="77777777" w:rsidR="006556B7" w:rsidRPr="000019DC" w:rsidRDefault="006556B7" w:rsidP="007234CC">
      <w:pPr>
        <w:pStyle w:val="Nivel2"/>
        <w:tabs>
          <w:tab w:val="left" w:pos="426"/>
        </w:tabs>
        <w:spacing w:before="0" w:after="0" w:line="240" w:lineRule="auto"/>
        <w:ind w:left="0" w:firstLine="0"/>
        <w:rPr>
          <w:rFonts w:ascii="Garamond" w:eastAsia="Arial" w:hAnsi="Garamond"/>
          <w:color w:val="auto"/>
          <w:sz w:val="24"/>
          <w:szCs w:val="24"/>
        </w:rPr>
      </w:pPr>
      <w:r w:rsidRPr="000019DC">
        <w:rPr>
          <w:rFonts w:ascii="Garamond" w:eastAsia="Arial" w:hAnsi="Garamond"/>
          <w:iCs/>
          <w:color w:val="auto"/>
          <w:sz w:val="24"/>
          <w:szCs w:val="24"/>
        </w:rPr>
        <w:t>O Aceite da Nota de Empenho ou do instrumento equivalente, emitida ao fornecedor adjudicado, implica o reconhecimento de que:</w:t>
      </w:r>
    </w:p>
    <w:p w14:paraId="54AB835D" w14:textId="77777777" w:rsidR="006556B7" w:rsidRPr="000019DC" w:rsidRDefault="006556B7" w:rsidP="007234CC">
      <w:pPr>
        <w:pStyle w:val="Nvel3-R"/>
        <w:numPr>
          <w:ilvl w:val="2"/>
          <w:numId w:val="13"/>
        </w:numPr>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 xml:space="preserve">referida Nota está substituindo o contrato, aplicando-se à relação de negócios ali estabelecida as disposições da </w:t>
      </w:r>
      <w:r w:rsidRPr="000019DC">
        <w:rPr>
          <w:rFonts w:ascii="Garamond" w:eastAsia="Arial" w:hAnsi="Garamond"/>
          <w:i w:val="0"/>
          <w:color w:val="auto"/>
          <w:sz w:val="24"/>
          <w:szCs w:val="24"/>
        </w:rPr>
        <w:t>Lei nº 14.133, de 2021</w:t>
      </w:r>
      <w:r w:rsidRPr="000019DC">
        <w:rPr>
          <w:rFonts w:ascii="Garamond" w:hAnsi="Garamond"/>
          <w:i w:val="0"/>
          <w:color w:val="auto"/>
          <w:sz w:val="24"/>
          <w:szCs w:val="24"/>
        </w:rPr>
        <w:t>;</w:t>
      </w:r>
    </w:p>
    <w:p w14:paraId="52DB5828" w14:textId="77777777" w:rsidR="006556B7" w:rsidRPr="000019DC" w:rsidRDefault="006556B7" w:rsidP="007234CC">
      <w:pPr>
        <w:pStyle w:val="Nvel3-R"/>
        <w:numPr>
          <w:ilvl w:val="2"/>
          <w:numId w:val="13"/>
        </w:numPr>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a contratada se vincula à sua proposta e às previsões contidas neste Edital;</w:t>
      </w:r>
    </w:p>
    <w:p w14:paraId="43D1E5E0" w14:textId="77777777" w:rsidR="006556B7" w:rsidRPr="000019DC" w:rsidRDefault="006556B7" w:rsidP="007234CC">
      <w:pPr>
        <w:pStyle w:val="Nvel3-R"/>
        <w:numPr>
          <w:ilvl w:val="2"/>
          <w:numId w:val="13"/>
        </w:numPr>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 xml:space="preserve">a contratada reconhece que as hipóteses de rescisão são aquelas previstas nos </w:t>
      </w:r>
      <w:r w:rsidRPr="000019DC">
        <w:rPr>
          <w:rFonts w:ascii="Garamond" w:eastAsia="Arial" w:hAnsi="Garamond"/>
          <w:i w:val="0"/>
          <w:color w:val="auto"/>
          <w:sz w:val="24"/>
          <w:szCs w:val="24"/>
        </w:rPr>
        <w:t>artigos 137 e 138 da Lei nº 14.133, de 2021</w:t>
      </w:r>
      <w:r w:rsidRPr="000019DC">
        <w:rPr>
          <w:rFonts w:ascii="Garamond" w:hAnsi="Garamond"/>
          <w:i w:val="0"/>
          <w:color w:val="auto"/>
          <w:sz w:val="24"/>
          <w:szCs w:val="24"/>
        </w:rPr>
        <w:t xml:space="preserve"> e reconhece os direitos da Administração previstos nos </w:t>
      </w:r>
      <w:r w:rsidRPr="000019DC">
        <w:rPr>
          <w:rFonts w:ascii="Garamond" w:eastAsia="Arial" w:hAnsi="Garamond"/>
          <w:i w:val="0"/>
          <w:color w:val="auto"/>
          <w:sz w:val="24"/>
          <w:szCs w:val="24"/>
        </w:rPr>
        <w:t>artigos 137 a 139 da mesma Lei</w:t>
      </w:r>
      <w:r w:rsidRPr="000019DC">
        <w:rPr>
          <w:rFonts w:ascii="Garamond" w:hAnsi="Garamond"/>
          <w:i w:val="0"/>
          <w:color w:val="auto"/>
          <w:sz w:val="24"/>
          <w:szCs w:val="24"/>
        </w:rPr>
        <w:t>.</w:t>
      </w:r>
    </w:p>
    <w:p w14:paraId="666C9911" w14:textId="77777777" w:rsidR="006556B7" w:rsidRPr="000019DC" w:rsidRDefault="006556B7" w:rsidP="007234C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auto"/>
          <w:sz w:val="24"/>
          <w:szCs w:val="24"/>
        </w:rPr>
        <w:t xml:space="preserve">Os prazos dos itens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_Ref167884937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001A58BA">
        <w:rPr>
          <w:rFonts w:ascii="Garamond" w:eastAsia="Arial" w:hAnsi="Garamond"/>
          <w:color w:val="auto"/>
          <w:sz w:val="24"/>
          <w:szCs w:val="24"/>
        </w:rPr>
        <w:t>8.2</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e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_Ref167884958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001A58BA">
        <w:rPr>
          <w:rFonts w:ascii="Garamond" w:eastAsia="Arial" w:hAnsi="Garamond"/>
          <w:color w:val="auto"/>
          <w:sz w:val="24"/>
          <w:szCs w:val="24"/>
        </w:rPr>
        <w:t>8.3</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poderão ser prorrogados, por igual período, por solicitação justificada do adjudicatário </w:t>
      </w:r>
      <w:r w:rsidRPr="000019DC">
        <w:rPr>
          <w:rFonts w:ascii="Garamond" w:eastAsia="Arial" w:hAnsi="Garamond"/>
          <w:color w:val="000000" w:themeColor="text1"/>
          <w:sz w:val="24"/>
          <w:szCs w:val="24"/>
        </w:rPr>
        <w:t>e aceita pela Administração.</w:t>
      </w:r>
    </w:p>
    <w:p w14:paraId="6F390115" w14:textId="77777777" w:rsidR="006556B7" w:rsidRPr="000019DC" w:rsidRDefault="006556B7" w:rsidP="007234C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 xml:space="preserve">O prazo de vigência da contratação é o estabelecido no </w:t>
      </w:r>
      <w:r w:rsidRPr="000019DC">
        <w:rPr>
          <w:rFonts w:ascii="Garamond" w:hAnsi="Garamond"/>
          <w:sz w:val="24"/>
          <w:szCs w:val="24"/>
        </w:rPr>
        <w:t>Termo de Referência</w:t>
      </w:r>
      <w:r w:rsidRPr="000019DC">
        <w:rPr>
          <w:rFonts w:ascii="Garamond" w:eastAsia="Arial" w:hAnsi="Garamond"/>
          <w:color w:val="000000" w:themeColor="text1"/>
          <w:sz w:val="24"/>
          <w:szCs w:val="24"/>
        </w:rPr>
        <w:t>.</w:t>
      </w:r>
    </w:p>
    <w:p w14:paraId="78EB6FA5" w14:textId="77777777" w:rsidR="006556B7" w:rsidRPr="000019DC" w:rsidRDefault="006556B7" w:rsidP="007234C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B27183B" w14:textId="77777777" w:rsidR="006556B7" w:rsidRPr="000019DC" w:rsidRDefault="006556B7" w:rsidP="007234CC">
      <w:pPr>
        <w:pStyle w:val="Nivel2"/>
        <w:numPr>
          <w:ilvl w:val="0"/>
          <w:numId w:val="0"/>
        </w:numPr>
        <w:tabs>
          <w:tab w:val="left" w:pos="567"/>
        </w:tabs>
        <w:spacing w:before="0" w:after="0" w:line="240" w:lineRule="auto"/>
        <w:rPr>
          <w:rFonts w:ascii="Garamond" w:hAnsi="Garamond"/>
          <w:color w:val="auto"/>
          <w:sz w:val="24"/>
          <w:szCs w:val="24"/>
        </w:rPr>
      </w:pPr>
    </w:p>
    <w:p w14:paraId="25D9830D" w14:textId="77777777" w:rsidR="006556B7" w:rsidRPr="000019DC" w:rsidRDefault="006556B7" w:rsidP="007234CC">
      <w:pPr>
        <w:pStyle w:val="Nivel01"/>
        <w:tabs>
          <w:tab w:val="clear" w:pos="567"/>
          <w:tab w:val="left" w:pos="426"/>
        </w:tabs>
        <w:spacing w:before="0"/>
        <w:ind w:left="0" w:firstLine="0"/>
        <w:rPr>
          <w:rFonts w:ascii="Garamond" w:hAnsi="Garamond"/>
          <w:sz w:val="24"/>
        </w:rPr>
      </w:pPr>
      <w:bookmarkStart w:id="42" w:name="_Toc155095222"/>
      <w:r w:rsidRPr="000019DC">
        <w:rPr>
          <w:rFonts w:ascii="Garamond" w:hAnsi="Garamond"/>
          <w:sz w:val="24"/>
        </w:rPr>
        <w:t>DOS RECURSOS</w:t>
      </w:r>
      <w:bookmarkEnd w:id="42"/>
    </w:p>
    <w:p w14:paraId="248547B1"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2" w:anchor="art165" w:history="1">
        <w:r w:rsidRPr="000019DC">
          <w:rPr>
            <w:rStyle w:val="Hyperlink"/>
            <w:rFonts w:ascii="Garamond" w:hAnsi="Garamond"/>
            <w:color w:val="auto"/>
            <w:sz w:val="24"/>
            <w:szCs w:val="24"/>
          </w:rPr>
          <w:t>art. 165 da Lei nº 14.133, de 2021</w:t>
        </w:r>
      </w:hyperlink>
      <w:r w:rsidRPr="000019DC">
        <w:rPr>
          <w:rFonts w:ascii="Garamond" w:hAnsi="Garamond"/>
          <w:color w:val="auto"/>
          <w:sz w:val="24"/>
          <w:szCs w:val="24"/>
        </w:rPr>
        <w:t>.</w:t>
      </w:r>
    </w:p>
    <w:p w14:paraId="281C0D18"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recursal é de 3 (três) dias úteis, contados da data de intimação ou de lavratura da ata.</w:t>
      </w:r>
    </w:p>
    <w:p w14:paraId="572F299C"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o recurso apresentado impugnar o julgamento das propostas ou o ato de habilitação ou inabilitação do licitante:</w:t>
      </w:r>
    </w:p>
    <w:p w14:paraId="475C21FC"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intenção de recorrer deverá ser manifestada imediatamente, sob pena de preclusão;</w:t>
      </w:r>
    </w:p>
    <w:p w14:paraId="349091FF"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0019DC">
        <w:rPr>
          <w:rFonts w:ascii="Garamond" w:hAnsi="Garamond"/>
          <w:color w:val="auto"/>
          <w:sz w:val="24"/>
          <w:szCs w:val="24"/>
        </w:rPr>
        <w:t>o prazo para a manifestação da intenção de recorrer não será inferior a 10 (dez) minutos.</w:t>
      </w:r>
      <w:bookmarkEnd w:id="43"/>
    </w:p>
    <w:bookmarkEnd w:id="44"/>
    <w:p w14:paraId="293DA81F" w14:textId="77777777" w:rsidR="006556B7" w:rsidRPr="000019DC" w:rsidRDefault="006556B7"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para apresentação das razões recursais será iniciado na data de intimação ou de lavratura da ata de habilitação ou inabilitação;</w:t>
      </w:r>
    </w:p>
    <w:p w14:paraId="3D6787DA"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recursos deverão ser encaminhados em campo próprio do sistema.</w:t>
      </w:r>
    </w:p>
    <w:p w14:paraId="47D380D3"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será dirigido à autoridade que tiver editado o ato ou proferido a decisão recorrida, a qual poderá reconsiderar sua decisão no prazo de 3 (três) dias úteis, ou, nesse mesmo prazo, </w:t>
      </w:r>
      <w:r w:rsidRPr="000019DC">
        <w:rPr>
          <w:rFonts w:ascii="Garamond" w:hAnsi="Garamond"/>
          <w:color w:val="auto"/>
          <w:sz w:val="24"/>
          <w:szCs w:val="24"/>
        </w:rPr>
        <w:lastRenderedPageBreak/>
        <w:t>encaminhar recurso para a autoridade superior, a qual deverá proferir sua decisão no prazo de 10 (dez) dias úteis, contado do recebimento dos autos.</w:t>
      </w:r>
    </w:p>
    <w:p w14:paraId="1801F533"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recursos interpostos fora do prazo não serão conhecidos. </w:t>
      </w:r>
    </w:p>
    <w:p w14:paraId="1E285123"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BBD7A9E"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15BD23"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acolhimento do recurso invalida tão somente os atos insuscetíveis de aproveitamento. </w:t>
      </w:r>
    </w:p>
    <w:p w14:paraId="0005DB55" w14:textId="77777777" w:rsidR="006556B7" w:rsidRPr="000019DC" w:rsidRDefault="006556B7" w:rsidP="007234C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autos do processo permanecerão com vista franqueada aos interessados no sítio eletrônico (</w:t>
      </w:r>
      <w:hyperlink r:id="rId23"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14:paraId="7BBC09D7" w14:textId="77777777" w:rsidR="006556B7" w:rsidRPr="000019DC" w:rsidRDefault="006556B7" w:rsidP="007234CC">
      <w:pPr>
        <w:pStyle w:val="Nivel2"/>
        <w:numPr>
          <w:ilvl w:val="0"/>
          <w:numId w:val="0"/>
        </w:numPr>
        <w:tabs>
          <w:tab w:val="left" w:pos="567"/>
        </w:tabs>
        <w:spacing w:before="0" w:after="0" w:line="240" w:lineRule="auto"/>
        <w:rPr>
          <w:rFonts w:ascii="Garamond" w:hAnsi="Garamond"/>
          <w:color w:val="auto"/>
          <w:sz w:val="24"/>
          <w:szCs w:val="24"/>
        </w:rPr>
      </w:pPr>
    </w:p>
    <w:p w14:paraId="77D285A0" w14:textId="77777777" w:rsidR="006556B7" w:rsidRPr="000019DC" w:rsidRDefault="006556B7" w:rsidP="007234CC">
      <w:pPr>
        <w:pStyle w:val="Nivel01"/>
        <w:tabs>
          <w:tab w:val="left" w:pos="426"/>
        </w:tabs>
        <w:spacing w:before="0"/>
        <w:ind w:left="0" w:firstLine="0"/>
        <w:rPr>
          <w:rFonts w:ascii="Garamond" w:hAnsi="Garamond"/>
          <w:sz w:val="24"/>
        </w:rPr>
      </w:pPr>
      <w:bookmarkStart w:id="45" w:name="_Toc155095223"/>
      <w:r w:rsidRPr="000019DC">
        <w:rPr>
          <w:rFonts w:ascii="Garamond" w:hAnsi="Garamond"/>
          <w:sz w:val="24"/>
        </w:rPr>
        <w:t>DAS INFRAÇÕES ADMINISTRATIVAS E SANÇÕES</w:t>
      </w:r>
      <w:bookmarkEnd w:id="45"/>
    </w:p>
    <w:p w14:paraId="625D30F3" w14:textId="77777777" w:rsidR="00C35D61" w:rsidRPr="000019DC" w:rsidRDefault="00C35D61"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rPr>
        <w:t xml:space="preserve"> administrativa, nos termos da Lei nº 14.133, de 2021, o Contratado que:</w:t>
      </w:r>
    </w:p>
    <w:p w14:paraId="2C2BD4C9" w14:textId="77777777" w:rsidR="00C35D61" w:rsidRPr="000019DC" w:rsidRDefault="00C35D61"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parcial do contrato;</w:t>
      </w:r>
    </w:p>
    <w:p w14:paraId="288EFC30" w14:textId="77777777" w:rsidR="00C35D61" w:rsidRPr="000019DC" w:rsidRDefault="00C35D61"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106D76C3" w14:textId="77777777" w:rsidR="00C35D61" w:rsidRPr="000019DC" w:rsidRDefault="00C35D61"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total do contrato;</w:t>
      </w:r>
    </w:p>
    <w:p w14:paraId="5271C897" w14:textId="77777777" w:rsidR="00C35D61" w:rsidRPr="000019DC" w:rsidRDefault="00C35D61"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ensejar o retardamento da execução ou da entrega do objeto da contratação sem motivo justificado;</w:t>
      </w:r>
    </w:p>
    <w:p w14:paraId="72293A12" w14:textId="77777777" w:rsidR="00C35D61" w:rsidRPr="000019DC" w:rsidRDefault="00C35D61"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apresentar documentação falsa ou prestar declaração falsa durante a execução do contrato;</w:t>
      </w:r>
    </w:p>
    <w:p w14:paraId="32A5AFFD" w14:textId="77777777" w:rsidR="00C35D61" w:rsidRPr="000019DC" w:rsidRDefault="00C35D61"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praticar ato fraudulento na execução do contrato;</w:t>
      </w:r>
    </w:p>
    <w:p w14:paraId="195D42AC" w14:textId="77777777" w:rsidR="00C35D61" w:rsidRPr="000019DC" w:rsidRDefault="00C35D61"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comportar-se de modo inidôneo ou cometer fraude de qualquer natureza;</w:t>
      </w:r>
    </w:p>
    <w:p w14:paraId="29D37815" w14:textId="77777777" w:rsidR="00C35D61" w:rsidRPr="000019DC" w:rsidRDefault="00C35D61"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praticar ato lesivo previsto no art. 5º da Lei nº 12.846, de 1º de agosto de 2013.</w:t>
      </w:r>
    </w:p>
    <w:p w14:paraId="30B28EED" w14:textId="77777777" w:rsidR="00C35D61" w:rsidRPr="000019DC" w:rsidRDefault="00C35D61" w:rsidP="007234CC">
      <w:pPr>
        <w:pStyle w:val="Nivel2"/>
        <w:tabs>
          <w:tab w:val="left" w:pos="426"/>
        </w:tabs>
        <w:spacing w:before="0" w:after="0" w:line="240" w:lineRule="auto"/>
        <w:ind w:left="0" w:firstLine="0"/>
        <w:rPr>
          <w:rStyle w:val="normaltextrun"/>
          <w:rFonts w:ascii="Garamond" w:hAnsi="Garamond"/>
          <w:i/>
          <w:color w:val="auto"/>
          <w:sz w:val="24"/>
        </w:rPr>
      </w:pPr>
      <w:r w:rsidRPr="000019DC">
        <w:rPr>
          <w:rStyle w:val="normaltextrun"/>
          <w:rFonts w:ascii="Garamond" w:hAnsi="Garamond"/>
          <w:color w:val="auto"/>
          <w:sz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rPr>
        <w:t xml:space="preserve"> ao Contratado que incorrer nas infrações acima descritas as seguintes sanções:</w:t>
      </w:r>
    </w:p>
    <w:p w14:paraId="4D21F702" w14:textId="77777777" w:rsidR="00C35D61" w:rsidRPr="000019DC" w:rsidRDefault="00C35D61" w:rsidP="007234CC">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Advertência, quando o Contratado der causa à inexecução parcial do contrato, sempre que não se justificar a imposição de penalidade mais grave;</w:t>
      </w:r>
    </w:p>
    <w:p w14:paraId="2B0DEA8F" w14:textId="77777777" w:rsidR="00C35D61" w:rsidRPr="000019DC" w:rsidRDefault="00C35D61" w:rsidP="007234CC">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4FEC39D4" w14:textId="77777777" w:rsidR="00C35D61" w:rsidRPr="000019DC" w:rsidRDefault="00C35D61" w:rsidP="007234CC">
      <w:pPr>
        <w:pStyle w:val="Nivel3"/>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3473579A" w14:textId="77777777" w:rsidR="00C35D61" w:rsidRPr="000019DC" w:rsidRDefault="00C35D61" w:rsidP="007234CC">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Multa:</w:t>
      </w:r>
    </w:p>
    <w:p w14:paraId="47F483C4" w14:textId="77777777" w:rsidR="00C35D61" w:rsidRPr="000019DC" w:rsidRDefault="00C35D61"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 xml:space="preserve">Moratória, para as infrações descritas no item “d”, de </w:t>
      </w:r>
      <w:r w:rsidRPr="000019DC">
        <w:rPr>
          <w:rStyle w:val="normaltextrun"/>
          <w:rFonts w:ascii="Garamond" w:hAnsi="Garamond"/>
          <w:b/>
          <w:sz w:val="24"/>
        </w:rPr>
        <w:t>0,5</w:t>
      </w:r>
      <w:r w:rsidRPr="000019DC">
        <w:rPr>
          <w:rStyle w:val="normaltextrun"/>
          <w:rFonts w:ascii="Garamond" w:hAnsi="Garamond"/>
          <w:sz w:val="24"/>
        </w:rPr>
        <w:t>% (</w:t>
      </w:r>
      <w:r w:rsidRPr="000019DC">
        <w:rPr>
          <w:rStyle w:val="normaltextrun"/>
          <w:rFonts w:ascii="Garamond" w:hAnsi="Garamond"/>
          <w:b/>
          <w:sz w:val="24"/>
        </w:rPr>
        <w:t>meio</w:t>
      </w:r>
      <w:r w:rsidRPr="000019DC">
        <w:rPr>
          <w:rStyle w:val="normaltextrun"/>
          <w:rFonts w:ascii="Garamond" w:hAnsi="Garamond"/>
          <w:sz w:val="24"/>
        </w:rPr>
        <w:t xml:space="preserve"> por cento) por dia de atraso injustificado sobre o valor da parcela inadimplida, até o limite de </w:t>
      </w:r>
      <w:r w:rsidRPr="000019DC">
        <w:rPr>
          <w:rStyle w:val="normaltextrun"/>
          <w:rFonts w:ascii="Garamond" w:hAnsi="Garamond"/>
          <w:b/>
          <w:sz w:val="24"/>
        </w:rPr>
        <w:t>10</w:t>
      </w:r>
      <w:r w:rsidRPr="000019DC">
        <w:rPr>
          <w:rStyle w:val="normaltextrun"/>
          <w:rFonts w:ascii="Garamond" w:hAnsi="Garamond"/>
          <w:sz w:val="24"/>
        </w:rPr>
        <w:t xml:space="preserve"> (</w:t>
      </w:r>
      <w:r w:rsidRPr="000019DC">
        <w:rPr>
          <w:rStyle w:val="normaltextrun"/>
          <w:rFonts w:ascii="Garamond" w:hAnsi="Garamond"/>
          <w:b/>
          <w:sz w:val="24"/>
        </w:rPr>
        <w:t>dez</w:t>
      </w:r>
      <w:r w:rsidRPr="000019DC">
        <w:rPr>
          <w:rStyle w:val="normaltextrun"/>
          <w:rFonts w:ascii="Garamond" w:hAnsi="Garamond"/>
          <w:sz w:val="24"/>
        </w:rPr>
        <w:t>) dias</w:t>
      </w:r>
    </w:p>
    <w:p w14:paraId="0A6FC15C" w14:textId="77777777" w:rsidR="00C35D61" w:rsidRPr="000019DC" w:rsidRDefault="00C35D61" w:rsidP="007234CC">
      <w:pPr>
        <w:pStyle w:val="Nivel4"/>
        <w:tabs>
          <w:tab w:val="left" w:pos="993"/>
        </w:tabs>
        <w:spacing w:before="0" w:after="0" w:line="240" w:lineRule="auto"/>
        <w:ind w:left="0"/>
        <w:rPr>
          <w:rStyle w:val="normaltextrun"/>
          <w:rFonts w:ascii="Garamond" w:hAnsi="Garamond"/>
          <w:sz w:val="24"/>
        </w:rPr>
      </w:pPr>
      <w:r w:rsidRPr="000019DC">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1582F1F2" w14:textId="77777777" w:rsidR="00C35D61" w:rsidRPr="000019DC" w:rsidRDefault="00C35D61"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as infrações descritas acima alíneas “</w:t>
      </w:r>
      <w:r w:rsidRPr="000019DC">
        <w:rPr>
          <w:rStyle w:val="normaltextrun"/>
          <w:rFonts w:ascii="Garamond" w:hAnsi="Garamond"/>
          <w:b/>
          <w:sz w:val="24"/>
        </w:rPr>
        <w:t>e</w:t>
      </w:r>
      <w:r w:rsidRPr="000019DC">
        <w:rPr>
          <w:rStyle w:val="normaltextrun"/>
          <w:rFonts w:ascii="Garamond" w:hAnsi="Garamond"/>
          <w:sz w:val="24"/>
        </w:rPr>
        <w:t>” a “</w:t>
      </w:r>
      <w:r w:rsidRPr="000019DC">
        <w:rPr>
          <w:rStyle w:val="normaltextrun"/>
          <w:rFonts w:ascii="Garamond" w:hAnsi="Garamond"/>
          <w:b/>
          <w:sz w:val="24"/>
        </w:rPr>
        <w:t>h</w:t>
      </w:r>
      <w:r w:rsidRPr="000019DC">
        <w:rPr>
          <w:rStyle w:val="normaltextrun"/>
          <w:rFonts w:ascii="Garamond" w:hAnsi="Garamond"/>
          <w:sz w:val="24"/>
        </w:rPr>
        <w:t xml:space="preserve">” de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a </w:t>
      </w:r>
      <w:r w:rsidRPr="000019DC">
        <w:rPr>
          <w:rStyle w:val="normaltextrun"/>
          <w:rFonts w:ascii="Garamond" w:hAnsi="Garamond"/>
          <w:b/>
          <w:sz w:val="24"/>
        </w:rPr>
        <w:t>30</w:t>
      </w:r>
      <w:r w:rsidRPr="000019DC">
        <w:rPr>
          <w:rStyle w:val="normaltextrun"/>
          <w:rFonts w:ascii="Garamond" w:hAnsi="Garamond"/>
          <w:sz w:val="24"/>
        </w:rPr>
        <w:t>% (</w:t>
      </w:r>
      <w:r w:rsidRPr="000019DC">
        <w:rPr>
          <w:rStyle w:val="normaltextrun"/>
          <w:rFonts w:ascii="Garamond" w:hAnsi="Garamond"/>
          <w:b/>
          <w:sz w:val="24"/>
        </w:rPr>
        <w:t>trinta</w:t>
      </w:r>
      <w:r w:rsidRPr="000019DC">
        <w:rPr>
          <w:rStyle w:val="normaltextrun"/>
          <w:rFonts w:ascii="Garamond" w:hAnsi="Garamond"/>
          <w:sz w:val="24"/>
        </w:rPr>
        <w:t xml:space="preserve"> por cento) do valor da contratação.</w:t>
      </w:r>
    </w:p>
    <w:p w14:paraId="5B887C25" w14:textId="77777777" w:rsidR="00C35D61" w:rsidRPr="000019DC" w:rsidRDefault="00C35D61"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inexecução total do contrato prevista acima na alínea “</w:t>
      </w:r>
      <w:r w:rsidRPr="000019DC">
        <w:rPr>
          <w:rStyle w:val="normaltextrun"/>
          <w:rFonts w:ascii="Garamond" w:hAnsi="Garamond"/>
          <w:b/>
          <w:sz w:val="24"/>
        </w:rPr>
        <w:t>c</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1E0F903A" w14:textId="77777777" w:rsidR="00C35D61" w:rsidRPr="000019DC" w:rsidRDefault="00C35D61"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b</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561CD36A" w14:textId="77777777" w:rsidR="00C35D61" w:rsidRPr="000019DC" w:rsidRDefault="00C35D61"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 xml:space="preserve">Compensatória, em substituição à multa moratória para a infração descrita acima na alínea “d”,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15</w:t>
      </w:r>
      <w:r w:rsidRPr="000019DC">
        <w:rPr>
          <w:rStyle w:val="normaltextrun"/>
          <w:rFonts w:ascii="Garamond" w:hAnsi="Garamond"/>
          <w:sz w:val="24"/>
        </w:rPr>
        <w:t>% (</w:t>
      </w:r>
      <w:r w:rsidRPr="000019DC">
        <w:rPr>
          <w:rStyle w:val="normaltextrun"/>
          <w:rFonts w:ascii="Garamond" w:hAnsi="Garamond"/>
          <w:b/>
          <w:sz w:val="24"/>
        </w:rPr>
        <w:t>quinze</w:t>
      </w:r>
      <w:r w:rsidRPr="000019DC">
        <w:rPr>
          <w:rStyle w:val="normaltextrun"/>
          <w:rFonts w:ascii="Garamond" w:hAnsi="Garamond"/>
          <w:sz w:val="24"/>
        </w:rPr>
        <w:t xml:space="preserve"> por cento) do valor da contratação.</w:t>
      </w:r>
    </w:p>
    <w:p w14:paraId="2AE77B40" w14:textId="77777777" w:rsidR="00C35D61" w:rsidRPr="000019DC" w:rsidRDefault="00C35D61"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a</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(d</w:t>
      </w:r>
      <w:r w:rsidRPr="000019DC">
        <w:rPr>
          <w:rStyle w:val="normaltextrun"/>
          <w:rFonts w:ascii="Garamond" w:hAnsi="Garamond"/>
          <w:b/>
          <w:sz w:val="24"/>
        </w:rPr>
        <w:t>ez</w:t>
      </w:r>
      <w:r w:rsidRPr="000019DC">
        <w:rPr>
          <w:rStyle w:val="normaltextrun"/>
          <w:rFonts w:ascii="Garamond" w:hAnsi="Garamond"/>
          <w:sz w:val="24"/>
        </w:rPr>
        <w:t xml:space="preserve"> por cento) do valor da contratação, ressalvadas as seguintes infrações também enquadráveis nessa alínea:</w:t>
      </w:r>
    </w:p>
    <w:p w14:paraId="0D7015C1" w14:textId="77777777" w:rsidR="00C35D61" w:rsidRPr="000019DC" w:rsidRDefault="00C35D61" w:rsidP="007234CC">
      <w:pPr>
        <w:pStyle w:val="Nivel5"/>
        <w:tabs>
          <w:tab w:val="clear" w:pos="3600"/>
          <w:tab w:val="left" w:pos="851"/>
          <w:tab w:val="left" w:pos="993"/>
        </w:tabs>
        <w:spacing w:before="0" w:after="0" w:line="240" w:lineRule="auto"/>
        <w:ind w:left="0"/>
        <w:rPr>
          <w:rFonts w:ascii="Garamond" w:hAnsi="Garamond"/>
          <w:sz w:val="24"/>
          <w:szCs w:val="24"/>
        </w:rPr>
      </w:pPr>
      <w:r w:rsidRPr="000019DC">
        <w:rPr>
          <w:rStyle w:val="normaltextrun"/>
          <w:rFonts w:ascii="Garamond" w:hAnsi="Garamond"/>
          <w:iCs/>
          <w:sz w:val="24"/>
        </w:rPr>
        <w:lastRenderedPageBreak/>
        <w:t xml:space="preserve">Deixar de entregar item solicitado em ordem de fornecimento sem comprovar motivo justo ou fator superveniente imprevisível. </w:t>
      </w:r>
    </w:p>
    <w:p w14:paraId="1FFF35E0" w14:textId="77777777" w:rsidR="00C35D61" w:rsidRPr="000019DC" w:rsidRDefault="00C35D61"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rPr>
        <w:t>não exclui, em hipótese alguma, a obrigação de reparação integral do dano causado ao Contratante.</w:t>
      </w:r>
    </w:p>
    <w:p w14:paraId="1CC2A506" w14:textId="77777777" w:rsidR="00C35D61" w:rsidRPr="000019DC" w:rsidRDefault="00C35D61"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rPr>
        <w:t xml:space="preserve"> poderão ser aplicadas cumulativamente com a multa.</w:t>
      </w:r>
    </w:p>
    <w:p w14:paraId="72419811" w14:textId="77777777" w:rsidR="00C35D61" w:rsidRPr="000019DC" w:rsidRDefault="00C35D61"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rPr>
        <w:t>.</w:t>
      </w:r>
    </w:p>
    <w:p w14:paraId="5973A98D" w14:textId="77777777" w:rsidR="00C35D61" w:rsidRPr="000019DC" w:rsidRDefault="00C35D61"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453C7D49" w14:textId="77777777" w:rsidR="00C35D61" w:rsidRPr="000019DC" w:rsidRDefault="00C35D61"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rPr>
        <w:t>, a contar da data do recebimento da comunicação enviada pela autoridade competente.</w:t>
      </w:r>
    </w:p>
    <w:p w14:paraId="3C9F250C" w14:textId="77777777" w:rsidR="00C35D61" w:rsidRPr="000019DC" w:rsidRDefault="00C35D61" w:rsidP="007234CC">
      <w:pPr>
        <w:pStyle w:val="Nivel2"/>
        <w:tabs>
          <w:tab w:val="left" w:pos="426"/>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05D1ACC" w14:textId="77777777" w:rsidR="00C35D61" w:rsidRPr="000019DC" w:rsidRDefault="00C35D61" w:rsidP="007234CC">
      <w:pPr>
        <w:pStyle w:val="Nivel3"/>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rPr>
        <w:t>Para a garantia da ampla defesa e contraditório, as notificações serão enviadas eletronicamente para os endereços de e-mail informados na proposta comercial, bem como os cadastrados pela empresa no SICAF.</w:t>
      </w:r>
    </w:p>
    <w:p w14:paraId="4ED9CAFE" w14:textId="77777777" w:rsidR="00C35D61" w:rsidRPr="000019DC" w:rsidRDefault="00C35D61" w:rsidP="007234CC">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 xml:space="preserve">Os endereços de e-mail informados na proposta comercial e/ou cadastrados no </w:t>
      </w:r>
      <w:proofErr w:type="spellStart"/>
      <w:r w:rsidRPr="000019DC">
        <w:rPr>
          <w:rStyle w:val="normaltextrun"/>
          <w:rFonts w:ascii="Garamond" w:hAnsi="Garamond"/>
          <w:color w:val="auto"/>
          <w:sz w:val="24"/>
        </w:rPr>
        <w:t>Sicaf</w:t>
      </w:r>
      <w:proofErr w:type="spellEnd"/>
      <w:r w:rsidRPr="000019DC">
        <w:rPr>
          <w:rStyle w:val="normaltextrun"/>
          <w:rFonts w:ascii="Garamond" w:hAnsi="Garamond"/>
          <w:color w:val="auto"/>
          <w:sz w:val="24"/>
        </w:rPr>
        <w:t xml:space="preserve"> serão considerados de uso contínuo da empresa, não cabendo alegação de desconhecimento das comunicações a eles comprovadamente enviadas.</w:t>
      </w:r>
    </w:p>
    <w:p w14:paraId="144D45AC" w14:textId="77777777" w:rsidR="00C35D61" w:rsidRPr="000019DC" w:rsidRDefault="00C35D61"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rPr>
        <w:t xml:space="preserve"> sanções serão considerados:</w:t>
      </w:r>
    </w:p>
    <w:p w14:paraId="73769154" w14:textId="77777777" w:rsidR="00C35D61" w:rsidRPr="000019DC" w:rsidRDefault="00C35D61" w:rsidP="007234CC">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 natureza e a gravidade da infração cometida;</w:t>
      </w:r>
    </w:p>
    <w:p w14:paraId="26B2260C" w14:textId="77777777" w:rsidR="00C35D61" w:rsidRPr="000019DC" w:rsidRDefault="00C35D61" w:rsidP="007234CC">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as peculiaridades do caso concreto;</w:t>
      </w:r>
    </w:p>
    <w:p w14:paraId="1B6A6ECE" w14:textId="77777777" w:rsidR="00C35D61" w:rsidRPr="000019DC" w:rsidRDefault="00C35D61" w:rsidP="007234CC">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as circunstâncias agravantes ou atenuantes;</w:t>
      </w:r>
    </w:p>
    <w:p w14:paraId="5D29A382" w14:textId="77777777" w:rsidR="00C35D61" w:rsidRPr="000019DC" w:rsidRDefault="00C35D61"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danos que dela provierem para o Contratante;</w:t>
      </w:r>
      <w:r w:rsidRPr="000019DC">
        <w:rPr>
          <w:rStyle w:val="normaltextrun"/>
          <w:rFonts w:ascii="Garamond" w:hAnsi="Garamond"/>
          <w:color w:val="auto"/>
          <w:sz w:val="24"/>
        </w:rPr>
        <w:t xml:space="preserve"> e</w:t>
      </w:r>
    </w:p>
    <w:p w14:paraId="2172A7CB" w14:textId="77777777" w:rsidR="00C35D61" w:rsidRPr="000019DC" w:rsidRDefault="00C35D61" w:rsidP="007234CC">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 implantação ou o aperfeiçoamento de programa de integridade, conforme normas e orientações dos órgãos de controle.</w:t>
      </w:r>
    </w:p>
    <w:p w14:paraId="469BC9FF" w14:textId="77777777" w:rsidR="00C35D61" w:rsidRPr="000019DC" w:rsidRDefault="00C35D61"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61A11EC4" w14:textId="77777777" w:rsidR="00C35D61" w:rsidRPr="000019DC" w:rsidRDefault="00C35D61"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262AF4" w14:textId="77777777" w:rsidR="00C35D61" w:rsidRPr="000019DC" w:rsidRDefault="00C35D61"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C4AC61B" w14:textId="77777777" w:rsidR="00C35D61" w:rsidRPr="000019DC" w:rsidRDefault="00C35D61"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rPr>
        <w:t xml:space="preserve"> reabilitação na forma do art. 163 da Lei nº 14.133, de 2021.</w:t>
      </w:r>
    </w:p>
    <w:p w14:paraId="1B9ED034" w14:textId="77777777" w:rsidR="006556B7" w:rsidRPr="000019DC" w:rsidRDefault="00C35D61" w:rsidP="007234CC">
      <w:pPr>
        <w:pStyle w:val="Nivel3"/>
        <w:numPr>
          <w:ilvl w:val="2"/>
          <w:numId w:val="13"/>
        </w:numPr>
        <w:spacing w:before="0" w:after="0" w:line="240" w:lineRule="auto"/>
        <w:ind w:left="0" w:firstLine="0"/>
        <w:rPr>
          <w:rFonts w:ascii="Garamond" w:hAnsi="Garamond"/>
          <w:sz w:val="24"/>
          <w:szCs w:val="24"/>
        </w:rPr>
      </w:pPr>
      <w:r w:rsidRPr="000019DC">
        <w:rPr>
          <w:rFonts w:ascii="Garamond" w:hAnsi="Garamond"/>
          <w:color w:val="auto"/>
          <w:sz w:val="24"/>
          <w:szCs w:val="24"/>
        </w:rPr>
        <w:t>Os</w:t>
      </w:r>
      <w:r w:rsidRPr="000019DC">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0019DC">
        <w:rPr>
          <w:rStyle w:val="normaltextrun"/>
          <w:rFonts w:ascii="Garamond" w:hAnsi="Garamond"/>
          <w:color w:val="auto"/>
          <w:sz w:val="24"/>
        </w:rPr>
        <w:lastRenderedPageBreak/>
        <w:t>ou de outros contratos administrativos que o Contratado possua com o mesmo órgão ora Contratante.</w:t>
      </w:r>
    </w:p>
    <w:p w14:paraId="36A61EED" w14:textId="77777777" w:rsidR="006556B7" w:rsidRPr="000019DC" w:rsidRDefault="006556B7" w:rsidP="007234CC">
      <w:pPr>
        <w:pStyle w:val="Nivel2"/>
        <w:numPr>
          <w:ilvl w:val="0"/>
          <w:numId w:val="0"/>
        </w:numPr>
        <w:tabs>
          <w:tab w:val="left" w:pos="284"/>
        </w:tabs>
        <w:spacing w:before="0" w:after="0" w:line="240" w:lineRule="auto"/>
        <w:rPr>
          <w:rFonts w:ascii="Garamond" w:hAnsi="Garamond"/>
          <w:color w:val="auto"/>
          <w:sz w:val="24"/>
          <w:szCs w:val="24"/>
        </w:rPr>
      </w:pPr>
    </w:p>
    <w:p w14:paraId="1DFD413E" w14:textId="77777777" w:rsidR="006556B7" w:rsidRPr="000019DC" w:rsidRDefault="006556B7" w:rsidP="007234CC">
      <w:pPr>
        <w:pStyle w:val="Nivel01"/>
        <w:tabs>
          <w:tab w:val="clear" w:pos="567"/>
          <w:tab w:val="left" w:pos="284"/>
          <w:tab w:val="left" w:pos="426"/>
        </w:tabs>
        <w:spacing w:before="0"/>
        <w:ind w:left="0" w:firstLine="0"/>
        <w:rPr>
          <w:rFonts w:ascii="Garamond" w:hAnsi="Garamond"/>
          <w:sz w:val="24"/>
        </w:rPr>
      </w:pPr>
      <w:bookmarkStart w:id="46" w:name="_Toc155095224"/>
      <w:r w:rsidRPr="000019DC">
        <w:rPr>
          <w:rFonts w:ascii="Garamond" w:hAnsi="Garamond"/>
          <w:sz w:val="24"/>
        </w:rPr>
        <w:t xml:space="preserve">DO REAJUSTE </w:t>
      </w:r>
    </w:p>
    <w:p w14:paraId="17BCA485" w14:textId="14410680" w:rsidR="006556B7" w:rsidRPr="000019DC" w:rsidRDefault="006556B7" w:rsidP="007234C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005522D3">
        <w:rPr>
          <w:rFonts w:ascii="Garamond" w:hAnsi="Garamond"/>
          <w:iCs/>
          <w:color w:val="auto"/>
          <w:sz w:val="24"/>
          <w:szCs w:val="24"/>
        </w:rPr>
        <w:t>16/03/2026</w:t>
      </w:r>
      <w:r w:rsidRPr="000019DC">
        <w:rPr>
          <w:rFonts w:ascii="Garamond" w:hAnsi="Garamond"/>
          <w:color w:val="auto"/>
          <w:sz w:val="24"/>
          <w:szCs w:val="24"/>
        </w:rPr>
        <w:t>.</w:t>
      </w:r>
    </w:p>
    <w:p w14:paraId="3B003040" w14:textId="77777777" w:rsidR="006556B7" w:rsidRPr="000019DC" w:rsidRDefault="006556B7" w:rsidP="007234C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19DC">
        <w:rPr>
          <w:rFonts w:ascii="Garamond" w:hAnsi="Garamond"/>
          <w:iCs/>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1147C7FE" w14:textId="77777777" w:rsidR="006556B7" w:rsidRPr="000019DC" w:rsidRDefault="006556B7" w:rsidP="007234C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09D00C5B" w14:textId="77777777" w:rsidR="006556B7" w:rsidRPr="000019DC" w:rsidRDefault="006556B7" w:rsidP="007234C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0019DC">
        <w:rPr>
          <w:rFonts w:ascii="Garamond" w:eastAsia="Times New Roman" w:hAnsi="Garamond"/>
          <w:color w:val="auto"/>
          <w:sz w:val="24"/>
          <w:szCs w:val="24"/>
        </w:rPr>
        <w:t xml:space="preserve"> </w:t>
      </w:r>
    </w:p>
    <w:p w14:paraId="0D76B190" w14:textId="77777777" w:rsidR="006556B7" w:rsidRPr="000019DC" w:rsidRDefault="006556B7" w:rsidP="007234C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Nas aferições finais, o(s) índice(s) utilizado(s) para reajuste será(</w:t>
      </w:r>
      <w:proofErr w:type="spellStart"/>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1D86A520" w14:textId="77777777" w:rsidR="006556B7" w:rsidRPr="000019DC" w:rsidRDefault="006556B7" w:rsidP="007234C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o(s) índice(s) estabelecido(s) para reajustamento venha(m) a ser extinto(s) ou de qualquer forma não possa(m) mais ser utilizado(s), será(</w:t>
      </w:r>
      <w:proofErr w:type="spellStart"/>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51797EDC" w14:textId="77777777" w:rsidR="006556B7" w:rsidRPr="000019DC" w:rsidRDefault="006556B7" w:rsidP="007234C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D04ADA4" w14:textId="77777777" w:rsidR="006556B7" w:rsidRPr="000019DC" w:rsidRDefault="006556B7" w:rsidP="007234C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reajuste será realizado por apostilamento.</w:t>
      </w:r>
    </w:p>
    <w:p w14:paraId="77863FBF" w14:textId="77777777" w:rsidR="006556B7" w:rsidRPr="000019DC" w:rsidRDefault="006556B7" w:rsidP="007234CC">
      <w:pPr>
        <w:pStyle w:val="Nivel01"/>
        <w:numPr>
          <w:ilvl w:val="0"/>
          <w:numId w:val="0"/>
        </w:numPr>
        <w:tabs>
          <w:tab w:val="clear" w:pos="567"/>
          <w:tab w:val="left" w:pos="284"/>
        </w:tabs>
        <w:spacing w:before="0"/>
        <w:rPr>
          <w:rFonts w:ascii="Garamond" w:hAnsi="Garamond"/>
          <w:sz w:val="24"/>
        </w:rPr>
      </w:pPr>
    </w:p>
    <w:p w14:paraId="7448740D" w14:textId="77777777" w:rsidR="006556B7" w:rsidRPr="000019DC" w:rsidRDefault="006556B7" w:rsidP="007234CC">
      <w:pPr>
        <w:pStyle w:val="Nivel01"/>
        <w:tabs>
          <w:tab w:val="clear" w:pos="567"/>
          <w:tab w:val="left" w:pos="426"/>
        </w:tabs>
        <w:spacing w:before="0"/>
        <w:ind w:left="0" w:firstLine="0"/>
        <w:rPr>
          <w:rFonts w:ascii="Garamond" w:hAnsi="Garamond"/>
          <w:sz w:val="24"/>
        </w:rPr>
      </w:pPr>
      <w:r w:rsidRPr="000019DC">
        <w:rPr>
          <w:rFonts w:ascii="Garamond" w:hAnsi="Garamond"/>
          <w:sz w:val="24"/>
        </w:rPr>
        <w:t>DA IMPUGNAÇÃO AO EDITAL E DO PEDIDO DE ESCLARECIMENTO</w:t>
      </w:r>
      <w:bookmarkEnd w:id="46"/>
    </w:p>
    <w:p w14:paraId="1A9905B2"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Qualquer pessoa é parte legítima para impugnar este Edital por irregularidade na aplicação da </w:t>
      </w:r>
      <w:hyperlink r:id="rId24"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devendo protocolar o pedido até 3 (três) dias úteis antes da data da abertura do certame.</w:t>
      </w:r>
    </w:p>
    <w:p w14:paraId="7B7C3196"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68742F9"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impugnação e o pedido de esclarecimento poderão ser realizados por forma eletrônica, </w:t>
      </w:r>
      <w:r w:rsidRPr="000019DC">
        <w:rPr>
          <w:rFonts w:ascii="Garamond" w:hAnsi="Garamond"/>
          <w:iCs/>
          <w:color w:val="auto"/>
          <w:sz w:val="24"/>
          <w:szCs w:val="24"/>
        </w:rPr>
        <w:t>pelos seguintes meios</w:t>
      </w:r>
      <w:r w:rsidRPr="000019DC">
        <w:rPr>
          <w:rFonts w:ascii="Garamond" w:hAnsi="Garamond"/>
          <w:color w:val="auto"/>
          <w:sz w:val="24"/>
          <w:szCs w:val="24"/>
        </w:rPr>
        <w:t xml:space="preserve">: </w:t>
      </w:r>
      <w:hyperlink r:id="rId25"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ou pelo </w:t>
      </w:r>
      <w:proofErr w:type="spellStart"/>
      <w:r w:rsidRPr="000019DC">
        <w:rPr>
          <w:rFonts w:ascii="Garamond" w:hAnsi="Garamond"/>
          <w:color w:val="auto"/>
          <w:sz w:val="24"/>
          <w:szCs w:val="24"/>
        </w:rPr>
        <w:t>email</w:t>
      </w:r>
      <w:proofErr w:type="spellEnd"/>
      <w:r w:rsidRPr="000019DC">
        <w:rPr>
          <w:rFonts w:ascii="Garamond" w:hAnsi="Garamond"/>
          <w:color w:val="auto"/>
          <w:sz w:val="24"/>
          <w:szCs w:val="24"/>
        </w:rPr>
        <w:t xml:space="preserve">: </w:t>
      </w:r>
      <w:hyperlink r:id="rId26" w:history="1">
        <w:r w:rsidRPr="000019DC">
          <w:rPr>
            <w:rStyle w:val="Hyperlink"/>
            <w:rFonts w:ascii="Garamond" w:hAnsi="Garamond"/>
            <w:color w:val="auto"/>
            <w:sz w:val="24"/>
            <w:szCs w:val="24"/>
          </w:rPr>
          <w:t>licitacao.pmcamg@gmail.com</w:t>
        </w:r>
      </w:hyperlink>
      <w:r w:rsidRPr="000019DC">
        <w:rPr>
          <w:rFonts w:ascii="Garamond" w:hAnsi="Garamond"/>
          <w:color w:val="auto"/>
          <w:sz w:val="24"/>
          <w:szCs w:val="24"/>
        </w:rPr>
        <w:t xml:space="preserve">. </w:t>
      </w:r>
    </w:p>
    <w:p w14:paraId="6E21317B"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impugnações e pedidos de esclarecimentos não suspendem os prazos previstos no certame.</w:t>
      </w:r>
    </w:p>
    <w:p w14:paraId="0A743286"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concessão de efeito suspensivo à impugnação é medida excepcional e deverá ser motivada pelo agente de contratação, nos autos do processo de licitação.</w:t>
      </w:r>
    </w:p>
    <w:p w14:paraId="26C2F574"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Acolhida a impugnação, será definida e publicada nova data para a realização do certame.</w:t>
      </w:r>
    </w:p>
    <w:p w14:paraId="204F3484" w14:textId="77777777" w:rsidR="006556B7" w:rsidRPr="000019DC" w:rsidRDefault="006556B7" w:rsidP="007234CC">
      <w:pPr>
        <w:pStyle w:val="Nivel2"/>
        <w:numPr>
          <w:ilvl w:val="0"/>
          <w:numId w:val="0"/>
        </w:numPr>
        <w:tabs>
          <w:tab w:val="left" w:pos="284"/>
        </w:tabs>
        <w:spacing w:before="0" w:after="0" w:line="240" w:lineRule="auto"/>
        <w:rPr>
          <w:rFonts w:ascii="Garamond" w:hAnsi="Garamond"/>
          <w:color w:val="auto"/>
          <w:sz w:val="24"/>
          <w:szCs w:val="24"/>
        </w:rPr>
      </w:pPr>
    </w:p>
    <w:p w14:paraId="199E6979" w14:textId="77777777" w:rsidR="006556B7" w:rsidRPr="000019DC" w:rsidRDefault="006556B7" w:rsidP="007234CC">
      <w:pPr>
        <w:pStyle w:val="Nivel01"/>
        <w:tabs>
          <w:tab w:val="clear" w:pos="567"/>
          <w:tab w:val="left" w:pos="426"/>
        </w:tabs>
        <w:spacing w:before="0"/>
        <w:ind w:left="0" w:firstLine="0"/>
        <w:rPr>
          <w:rFonts w:ascii="Garamond" w:hAnsi="Garamond"/>
          <w:sz w:val="24"/>
        </w:rPr>
      </w:pPr>
      <w:bookmarkStart w:id="47" w:name="_Toc155095225"/>
      <w:r w:rsidRPr="000019DC">
        <w:rPr>
          <w:rFonts w:ascii="Garamond" w:hAnsi="Garamond"/>
          <w:sz w:val="24"/>
        </w:rPr>
        <w:t>DAS DISPOSIÇÕES GERAIS</w:t>
      </w:r>
      <w:bookmarkEnd w:id="47"/>
    </w:p>
    <w:p w14:paraId="6D40FF4D"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bookmarkStart w:id="48" w:name="_Hlk82473550"/>
      <w:r w:rsidRPr="000019DC">
        <w:rPr>
          <w:rFonts w:ascii="Garamond" w:hAnsi="Garamond"/>
          <w:color w:val="auto"/>
          <w:sz w:val="24"/>
          <w:szCs w:val="24"/>
        </w:rPr>
        <w:t>Será divulgada ata da sessão pública no sistema eletrônico.</w:t>
      </w:r>
    </w:p>
    <w:p w14:paraId="718F1D96"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6F03FF"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referências de tempo no Edital, no aviso e durante a sessão pública observarão o horário de Brasília - DF.</w:t>
      </w:r>
    </w:p>
    <w:p w14:paraId="2FF914E5"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homologação do resultado desta licitação não implicará direito à contratação.</w:t>
      </w:r>
    </w:p>
    <w:p w14:paraId="01A36512"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46908C7"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C829EB2"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A0F0754" w14:textId="77777777" w:rsidR="006556B7" w:rsidRPr="000019DC" w:rsidRDefault="006556B7" w:rsidP="007234C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6D98F44F" w14:textId="77777777" w:rsidR="006556B7" w:rsidRPr="002F2BA5" w:rsidRDefault="006556B7" w:rsidP="007234C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Em caso de divergência entre disposições deste Edital e de seus anexos ou demais peças que compõem </w:t>
      </w:r>
      <w:r w:rsidRPr="002F2BA5">
        <w:rPr>
          <w:rFonts w:ascii="Garamond" w:hAnsi="Garamond"/>
          <w:color w:val="auto"/>
          <w:sz w:val="24"/>
          <w:szCs w:val="24"/>
        </w:rPr>
        <w:t>o processo, prevalecerá as deste Edital.</w:t>
      </w:r>
    </w:p>
    <w:p w14:paraId="1FE16FE4" w14:textId="77777777" w:rsidR="006556B7" w:rsidRPr="002F2BA5" w:rsidRDefault="006556B7" w:rsidP="007234CC">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 xml:space="preserve">O Edital e seus anexos estão disponíveis, na íntegra, no Portal Nacional de Contratações Públicas (PNCP) e endereço eletrônico </w:t>
      </w:r>
      <w:hyperlink r:id="rId27" w:history="1">
        <w:r w:rsidRPr="002F2BA5">
          <w:rPr>
            <w:rStyle w:val="Hyperlink"/>
            <w:rFonts w:ascii="Garamond" w:hAnsi="Garamond"/>
            <w:color w:val="auto"/>
            <w:sz w:val="24"/>
            <w:szCs w:val="24"/>
          </w:rPr>
          <w:t>www.conceicaodasalagoas.mg.gov.br</w:t>
        </w:r>
      </w:hyperlink>
      <w:r w:rsidRPr="002F2BA5">
        <w:rPr>
          <w:rFonts w:ascii="Garamond" w:hAnsi="Garamond"/>
          <w:color w:val="auto"/>
          <w:sz w:val="24"/>
          <w:szCs w:val="24"/>
        </w:rPr>
        <w:t xml:space="preserve">. </w:t>
      </w:r>
    </w:p>
    <w:p w14:paraId="268E349A" w14:textId="77777777" w:rsidR="006556B7" w:rsidRPr="002F2BA5" w:rsidRDefault="006556B7" w:rsidP="007234CC">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Integram este Edital, para todos os fins e efeitos, os seguintes anexos:</w:t>
      </w:r>
    </w:p>
    <w:p w14:paraId="3884C951" w14:textId="77777777" w:rsidR="006556B7" w:rsidRPr="002F2BA5" w:rsidRDefault="006556B7" w:rsidP="007234CC">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 – Termo de Referência</w:t>
      </w:r>
    </w:p>
    <w:p w14:paraId="592C0C4E" w14:textId="77777777" w:rsidR="006556B7" w:rsidRPr="002F2BA5" w:rsidRDefault="006556B7" w:rsidP="007234CC">
      <w:pPr>
        <w:pStyle w:val="Nivel4"/>
        <w:tabs>
          <w:tab w:val="left" w:pos="284"/>
          <w:tab w:val="left" w:pos="993"/>
        </w:tabs>
        <w:spacing w:before="0" w:after="0" w:line="240" w:lineRule="auto"/>
        <w:ind w:left="0"/>
        <w:rPr>
          <w:rFonts w:ascii="Garamond" w:hAnsi="Garamond"/>
          <w:sz w:val="24"/>
          <w:szCs w:val="24"/>
        </w:rPr>
      </w:pPr>
      <w:r w:rsidRPr="002F2BA5">
        <w:rPr>
          <w:rFonts w:ascii="Garamond" w:hAnsi="Garamond"/>
          <w:sz w:val="24"/>
          <w:szCs w:val="24"/>
        </w:rPr>
        <w:t>Apêndice do Anexo I – Estudo Técnico Preliminar</w:t>
      </w:r>
    </w:p>
    <w:p w14:paraId="09E0EB0D" w14:textId="77777777" w:rsidR="006556B7" w:rsidRPr="002F2BA5" w:rsidRDefault="006556B7" w:rsidP="007234CC">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II – Minuta de Termo de Contrato</w:t>
      </w:r>
    </w:p>
    <w:p w14:paraId="14A5F59E" w14:textId="77777777" w:rsidR="006556B7" w:rsidRPr="002F2BA5" w:rsidRDefault="006556B7" w:rsidP="007234CC">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 xml:space="preserve">ANEXO III – Declarações </w:t>
      </w:r>
    </w:p>
    <w:p w14:paraId="3DCC6219" w14:textId="77777777" w:rsidR="006556B7" w:rsidRPr="002F2BA5" w:rsidRDefault="006556B7" w:rsidP="007234CC">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 xml:space="preserve">ANEXO IV – Modelo de </w:t>
      </w:r>
      <w:r w:rsidR="00822488" w:rsidRPr="002F2BA5">
        <w:rPr>
          <w:rFonts w:ascii="Garamond" w:hAnsi="Garamond"/>
          <w:color w:val="auto"/>
          <w:sz w:val="24"/>
          <w:szCs w:val="24"/>
        </w:rPr>
        <w:t>Proposta</w:t>
      </w:r>
    </w:p>
    <w:p w14:paraId="64DC3FA8" w14:textId="77777777" w:rsidR="006556B7" w:rsidRPr="000019DC" w:rsidRDefault="006556B7" w:rsidP="007234CC">
      <w:pPr>
        <w:pStyle w:val="Nivel3"/>
        <w:numPr>
          <w:ilvl w:val="0"/>
          <w:numId w:val="0"/>
        </w:numPr>
        <w:tabs>
          <w:tab w:val="left" w:pos="284"/>
          <w:tab w:val="left" w:pos="993"/>
        </w:tabs>
        <w:spacing w:before="0" w:after="0" w:line="240" w:lineRule="auto"/>
        <w:rPr>
          <w:rFonts w:ascii="Garamond" w:hAnsi="Garamond"/>
          <w:color w:val="auto"/>
          <w:sz w:val="24"/>
          <w:szCs w:val="24"/>
        </w:rPr>
      </w:pPr>
    </w:p>
    <w:p w14:paraId="7083036B" w14:textId="77777777" w:rsidR="006556B7" w:rsidRPr="000019DC" w:rsidRDefault="006556B7" w:rsidP="007234CC">
      <w:pPr>
        <w:pStyle w:val="Nivel2"/>
        <w:numPr>
          <w:ilvl w:val="0"/>
          <w:numId w:val="0"/>
        </w:numPr>
        <w:tabs>
          <w:tab w:val="left" w:pos="284"/>
        </w:tabs>
        <w:spacing w:before="0" w:after="0" w:line="240" w:lineRule="auto"/>
        <w:rPr>
          <w:rFonts w:ascii="Garamond" w:hAnsi="Garamond"/>
          <w:color w:val="auto"/>
          <w:sz w:val="24"/>
          <w:szCs w:val="24"/>
        </w:rPr>
      </w:pPr>
    </w:p>
    <w:bookmarkEnd w:id="48"/>
    <w:p w14:paraId="6D271595" w14:textId="333833BF" w:rsidR="006556B7" w:rsidRPr="000019DC" w:rsidRDefault="006556B7" w:rsidP="007234CC">
      <w:pPr>
        <w:tabs>
          <w:tab w:val="left" w:pos="284"/>
          <w:tab w:val="left" w:pos="426"/>
        </w:tabs>
        <w:spacing w:after="0" w:line="240" w:lineRule="auto"/>
        <w:jc w:val="center"/>
        <w:rPr>
          <w:rFonts w:ascii="Garamond" w:eastAsia="MS Mincho" w:hAnsi="Garamond" w:cs="Arial"/>
          <w:sz w:val="24"/>
          <w:szCs w:val="24"/>
        </w:rPr>
      </w:pPr>
      <w:r w:rsidRPr="000019DC">
        <w:rPr>
          <w:rFonts w:ascii="Garamond" w:eastAsia="MS Mincho" w:hAnsi="Garamond" w:cs="Arial"/>
          <w:sz w:val="24"/>
          <w:szCs w:val="24"/>
        </w:rPr>
        <w:t>Conceição das Alagoas/MG</w:t>
      </w:r>
      <w:r w:rsidR="00F908FD">
        <w:rPr>
          <w:rFonts w:ascii="Garamond" w:eastAsia="MS Mincho" w:hAnsi="Garamond" w:cs="Arial"/>
          <w:sz w:val="24"/>
          <w:szCs w:val="24"/>
        </w:rPr>
        <w:t xml:space="preserve">, 23 de abril </w:t>
      </w:r>
      <w:r>
        <w:rPr>
          <w:rFonts w:ascii="Garamond" w:eastAsia="MS Mincho" w:hAnsi="Garamond" w:cs="Arial"/>
          <w:sz w:val="24"/>
          <w:szCs w:val="24"/>
        </w:rPr>
        <w:t>de</w:t>
      </w:r>
      <w:r w:rsidR="00822488">
        <w:rPr>
          <w:rFonts w:ascii="Garamond" w:eastAsia="MS Mincho" w:hAnsi="Garamond" w:cs="Arial"/>
          <w:sz w:val="24"/>
          <w:szCs w:val="24"/>
        </w:rPr>
        <w:t xml:space="preserve"> </w:t>
      </w:r>
      <w:r w:rsidR="005167AE">
        <w:rPr>
          <w:rFonts w:ascii="Garamond" w:eastAsia="MS Mincho" w:hAnsi="Garamond" w:cs="Arial"/>
          <w:sz w:val="24"/>
          <w:szCs w:val="24"/>
        </w:rPr>
        <w:t>202</w:t>
      </w:r>
      <w:r w:rsidR="005522D3">
        <w:rPr>
          <w:rFonts w:ascii="Garamond" w:eastAsia="MS Mincho" w:hAnsi="Garamond" w:cs="Arial"/>
          <w:sz w:val="24"/>
          <w:szCs w:val="24"/>
        </w:rPr>
        <w:t>6</w:t>
      </w:r>
      <w:r w:rsidR="00C10336">
        <w:rPr>
          <w:rFonts w:ascii="Garamond" w:eastAsia="MS Mincho" w:hAnsi="Garamond" w:cs="Arial"/>
          <w:sz w:val="24"/>
          <w:szCs w:val="24"/>
        </w:rPr>
        <w:t>.</w:t>
      </w:r>
    </w:p>
    <w:p w14:paraId="0F73DCC2" w14:textId="77777777" w:rsidR="006556B7" w:rsidRPr="000019DC" w:rsidRDefault="006556B7" w:rsidP="007234CC">
      <w:pPr>
        <w:tabs>
          <w:tab w:val="left" w:pos="284"/>
          <w:tab w:val="left" w:pos="426"/>
        </w:tabs>
        <w:spacing w:after="0" w:line="240" w:lineRule="auto"/>
        <w:rPr>
          <w:rFonts w:ascii="Garamond" w:eastAsia="MS Mincho" w:hAnsi="Garamond" w:cs="Arial"/>
          <w:sz w:val="24"/>
          <w:szCs w:val="24"/>
        </w:rPr>
      </w:pPr>
    </w:p>
    <w:p w14:paraId="6AE8BA0B" w14:textId="77777777" w:rsidR="006556B7" w:rsidRPr="000019DC" w:rsidRDefault="006556B7" w:rsidP="007234CC">
      <w:pPr>
        <w:tabs>
          <w:tab w:val="left" w:pos="284"/>
          <w:tab w:val="left" w:pos="426"/>
        </w:tabs>
        <w:spacing w:after="0" w:line="240" w:lineRule="auto"/>
        <w:rPr>
          <w:rFonts w:ascii="Garamond" w:eastAsia="MS Mincho" w:hAnsi="Garamond" w:cs="Arial"/>
          <w:sz w:val="24"/>
          <w:szCs w:val="24"/>
        </w:rPr>
      </w:pPr>
    </w:p>
    <w:p w14:paraId="7D362158" w14:textId="77777777" w:rsidR="006556B7" w:rsidRPr="000019DC" w:rsidRDefault="006556B7" w:rsidP="007234CC">
      <w:pPr>
        <w:tabs>
          <w:tab w:val="left" w:pos="284"/>
          <w:tab w:val="left" w:pos="426"/>
        </w:tabs>
        <w:spacing w:after="0" w:line="240" w:lineRule="auto"/>
        <w:rPr>
          <w:rFonts w:ascii="Garamond" w:eastAsia="MS Mincho" w:hAnsi="Garamond" w:cs="Arial"/>
          <w:sz w:val="24"/>
          <w:szCs w:val="24"/>
        </w:rPr>
      </w:pPr>
    </w:p>
    <w:p w14:paraId="20AA15CC" w14:textId="77777777" w:rsidR="006556B7" w:rsidRPr="000019DC" w:rsidRDefault="006556B7" w:rsidP="007234CC">
      <w:pPr>
        <w:tabs>
          <w:tab w:val="left" w:pos="284"/>
          <w:tab w:val="left" w:pos="426"/>
        </w:tabs>
        <w:spacing w:after="0" w:line="240" w:lineRule="auto"/>
        <w:rPr>
          <w:rFonts w:ascii="Garamond" w:eastAsia="MS Mincho" w:hAnsi="Garamond" w:cs="Arial"/>
          <w:sz w:val="24"/>
          <w:szCs w:val="24"/>
        </w:rPr>
      </w:pPr>
    </w:p>
    <w:p w14:paraId="3812EB15" w14:textId="77777777" w:rsidR="006556B7" w:rsidRPr="000019DC" w:rsidRDefault="006556B7" w:rsidP="007234CC">
      <w:pPr>
        <w:tabs>
          <w:tab w:val="left" w:pos="284"/>
          <w:tab w:val="left" w:pos="426"/>
        </w:tabs>
        <w:spacing w:after="0" w:line="240" w:lineRule="auto"/>
        <w:rPr>
          <w:rFonts w:ascii="Garamond" w:eastAsia="MS Mincho" w:hAnsi="Garamond" w:cs="Arial"/>
          <w:sz w:val="24"/>
          <w:szCs w:val="24"/>
        </w:rPr>
      </w:pPr>
    </w:p>
    <w:p w14:paraId="48D15267" w14:textId="77777777" w:rsidR="006556B7" w:rsidRPr="000019DC" w:rsidRDefault="006556B7" w:rsidP="007234CC">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 xml:space="preserve">CELSON PIRES </w:t>
      </w:r>
      <w:r w:rsidRPr="000019DC">
        <w:rPr>
          <w:rFonts w:ascii="Garamond" w:eastAsia="MS Mincho" w:hAnsi="Garamond" w:cs="Arial"/>
          <w:b/>
          <w:sz w:val="24"/>
          <w:szCs w:val="24"/>
        </w:rPr>
        <w:t>DE OLIVEIRA</w:t>
      </w:r>
    </w:p>
    <w:p w14:paraId="21532817" w14:textId="77777777" w:rsidR="006556B7" w:rsidRPr="000019DC" w:rsidRDefault="006556B7" w:rsidP="007234CC">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PREFEIT</w:t>
      </w:r>
      <w:r>
        <w:rPr>
          <w:rFonts w:ascii="Garamond" w:eastAsia="MS Mincho" w:hAnsi="Garamond" w:cs="Arial"/>
          <w:b/>
          <w:sz w:val="24"/>
          <w:szCs w:val="24"/>
        </w:rPr>
        <w:t>O</w:t>
      </w:r>
      <w:r w:rsidRPr="000019DC">
        <w:rPr>
          <w:rFonts w:ascii="Garamond" w:eastAsia="MS Mincho" w:hAnsi="Garamond" w:cs="Arial"/>
          <w:b/>
          <w:sz w:val="24"/>
          <w:szCs w:val="24"/>
        </w:rPr>
        <w:t xml:space="preserve"> MUNICIPAL</w:t>
      </w:r>
    </w:p>
    <w:p w14:paraId="0E35B8B3" w14:textId="77777777" w:rsidR="006556B7" w:rsidRPr="000019DC" w:rsidRDefault="006556B7" w:rsidP="007234CC">
      <w:pPr>
        <w:tabs>
          <w:tab w:val="left" w:pos="284"/>
          <w:tab w:val="left" w:pos="426"/>
        </w:tabs>
        <w:spacing w:after="0" w:line="240" w:lineRule="auto"/>
        <w:jc w:val="center"/>
        <w:rPr>
          <w:rFonts w:ascii="Garamond" w:eastAsia="MS Mincho" w:hAnsi="Garamond" w:cs="Arial"/>
          <w:b/>
          <w:sz w:val="24"/>
          <w:szCs w:val="24"/>
        </w:rPr>
      </w:pPr>
    </w:p>
    <w:p w14:paraId="3DFB634D" w14:textId="77777777" w:rsidR="006556B7" w:rsidRDefault="006556B7" w:rsidP="007234CC">
      <w:pPr>
        <w:tabs>
          <w:tab w:val="left" w:pos="284"/>
          <w:tab w:val="left" w:pos="426"/>
        </w:tabs>
        <w:spacing w:after="0" w:line="240" w:lineRule="auto"/>
        <w:jc w:val="center"/>
        <w:rPr>
          <w:rFonts w:ascii="Garamond" w:eastAsia="MS Mincho" w:hAnsi="Garamond" w:cs="Arial"/>
          <w:b/>
          <w:sz w:val="24"/>
          <w:szCs w:val="24"/>
        </w:rPr>
      </w:pPr>
    </w:p>
    <w:p w14:paraId="701D4441" w14:textId="77777777" w:rsidR="006556B7" w:rsidRDefault="006556B7" w:rsidP="007234CC">
      <w:pPr>
        <w:tabs>
          <w:tab w:val="left" w:pos="284"/>
          <w:tab w:val="left" w:pos="426"/>
        </w:tabs>
        <w:spacing w:after="0" w:line="240" w:lineRule="auto"/>
        <w:jc w:val="center"/>
        <w:rPr>
          <w:rFonts w:ascii="Garamond" w:eastAsia="MS Mincho" w:hAnsi="Garamond" w:cs="Arial"/>
          <w:b/>
          <w:sz w:val="24"/>
          <w:szCs w:val="24"/>
        </w:rPr>
      </w:pPr>
    </w:p>
    <w:p w14:paraId="2DD0762A" w14:textId="77777777" w:rsidR="006556B7" w:rsidRDefault="006556B7" w:rsidP="007234CC">
      <w:pPr>
        <w:tabs>
          <w:tab w:val="left" w:pos="284"/>
          <w:tab w:val="left" w:pos="426"/>
        </w:tabs>
        <w:spacing w:after="0" w:line="240" w:lineRule="auto"/>
        <w:jc w:val="center"/>
        <w:rPr>
          <w:rFonts w:ascii="Garamond" w:eastAsia="MS Mincho" w:hAnsi="Garamond" w:cs="Arial"/>
          <w:b/>
          <w:sz w:val="24"/>
          <w:szCs w:val="24"/>
        </w:rPr>
      </w:pPr>
    </w:p>
    <w:p w14:paraId="3151E92C" w14:textId="77777777" w:rsidR="006556B7" w:rsidRDefault="006556B7" w:rsidP="007234CC">
      <w:pPr>
        <w:tabs>
          <w:tab w:val="left" w:pos="284"/>
          <w:tab w:val="left" w:pos="426"/>
        </w:tabs>
        <w:spacing w:after="0" w:line="240" w:lineRule="auto"/>
        <w:jc w:val="center"/>
        <w:rPr>
          <w:rFonts w:ascii="Garamond" w:eastAsia="MS Mincho" w:hAnsi="Garamond" w:cs="Arial"/>
          <w:b/>
          <w:sz w:val="24"/>
          <w:szCs w:val="24"/>
        </w:rPr>
      </w:pPr>
    </w:p>
    <w:p w14:paraId="2E6B1481" w14:textId="77777777" w:rsidR="0082268C" w:rsidRDefault="0082268C" w:rsidP="007234CC">
      <w:pPr>
        <w:tabs>
          <w:tab w:val="left" w:pos="284"/>
          <w:tab w:val="left" w:pos="426"/>
        </w:tabs>
        <w:spacing w:after="0" w:line="240" w:lineRule="auto"/>
        <w:jc w:val="center"/>
        <w:rPr>
          <w:rFonts w:ascii="Garamond" w:eastAsia="MS Mincho" w:hAnsi="Garamond" w:cs="Arial"/>
          <w:b/>
          <w:sz w:val="24"/>
          <w:szCs w:val="24"/>
        </w:rPr>
      </w:pPr>
    </w:p>
    <w:p w14:paraId="5CFE5255" w14:textId="77777777" w:rsidR="00522E01" w:rsidRDefault="00522E01" w:rsidP="007234CC">
      <w:pPr>
        <w:tabs>
          <w:tab w:val="left" w:pos="284"/>
          <w:tab w:val="left" w:pos="426"/>
        </w:tabs>
        <w:spacing w:after="0" w:line="240" w:lineRule="auto"/>
        <w:jc w:val="center"/>
        <w:rPr>
          <w:rFonts w:ascii="Garamond" w:eastAsia="MS Mincho" w:hAnsi="Garamond" w:cs="Arial"/>
          <w:b/>
          <w:sz w:val="24"/>
          <w:szCs w:val="24"/>
        </w:rPr>
      </w:pPr>
    </w:p>
    <w:p w14:paraId="23A96CEF" w14:textId="77777777" w:rsidR="00522E01" w:rsidRDefault="00522E01" w:rsidP="007234CC">
      <w:pPr>
        <w:tabs>
          <w:tab w:val="left" w:pos="284"/>
          <w:tab w:val="left" w:pos="426"/>
        </w:tabs>
        <w:spacing w:after="0" w:line="240" w:lineRule="auto"/>
        <w:jc w:val="center"/>
        <w:rPr>
          <w:rFonts w:ascii="Garamond" w:eastAsia="MS Mincho" w:hAnsi="Garamond" w:cs="Arial"/>
          <w:b/>
          <w:sz w:val="24"/>
          <w:szCs w:val="24"/>
        </w:rPr>
      </w:pPr>
    </w:p>
    <w:p w14:paraId="35C4CF70" w14:textId="77777777" w:rsidR="00522E01" w:rsidRDefault="00522E01" w:rsidP="007234CC">
      <w:pPr>
        <w:tabs>
          <w:tab w:val="left" w:pos="284"/>
          <w:tab w:val="left" w:pos="426"/>
        </w:tabs>
        <w:spacing w:after="0" w:line="240" w:lineRule="auto"/>
        <w:jc w:val="center"/>
        <w:rPr>
          <w:rFonts w:ascii="Garamond" w:eastAsia="MS Mincho" w:hAnsi="Garamond" w:cs="Arial"/>
          <w:b/>
          <w:sz w:val="24"/>
          <w:szCs w:val="24"/>
        </w:rPr>
      </w:pPr>
    </w:p>
    <w:p w14:paraId="5A56C185" w14:textId="77777777" w:rsidR="00522E01" w:rsidRDefault="00522E01" w:rsidP="007234CC">
      <w:pPr>
        <w:tabs>
          <w:tab w:val="left" w:pos="284"/>
          <w:tab w:val="left" w:pos="426"/>
        </w:tabs>
        <w:spacing w:after="0" w:line="240" w:lineRule="auto"/>
        <w:jc w:val="center"/>
        <w:rPr>
          <w:rFonts w:ascii="Garamond" w:eastAsia="MS Mincho" w:hAnsi="Garamond" w:cs="Arial"/>
          <w:b/>
          <w:sz w:val="24"/>
          <w:szCs w:val="24"/>
        </w:rPr>
      </w:pPr>
    </w:p>
    <w:p w14:paraId="4D4AF03F" w14:textId="77777777" w:rsidR="00522E01" w:rsidRDefault="00522E01" w:rsidP="007234CC">
      <w:pPr>
        <w:tabs>
          <w:tab w:val="left" w:pos="284"/>
          <w:tab w:val="left" w:pos="426"/>
        </w:tabs>
        <w:spacing w:after="0" w:line="240" w:lineRule="auto"/>
        <w:jc w:val="center"/>
        <w:rPr>
          <w:rFonts w:ascii="Garamond" w:eastAsia="MS Mincho" w:hAnsi="Garamond" w:cs="Arial"/>
          <w:b/>
          <w:sz w:val="24"/>
          <w:szCs w:val="24"/>
        </w:rPr>
      </w:pPr>
    </w:p>
    <w:p w14:paraId="4EEF6E10" w14:textId="77777777" w:rsidR="00522E01" w:rsidRDefault="00522E01" w:rsidP="007234CC">
      <w:pPr>
        <w:tabs>
          <w:tab w:val="left" w:pos="284"/>
          <w:tab w:val="left" w:pos="426"/>
        </w:tabs>
        <w:spacing w:after="0" w:line="240" w:lineRule="auto"/>
        <w:jc w:val="center"/>
        <w:rPr>
          <w:rFonts w:ascii="Garamond" w:eastAsia="MS Mincho" w:hAnsi="Garamond" w:cs="Arial"/>
          <w:b/>
          <w:sz w:val="24"/>
          <w:szCs w:val="24"/>
        </w:rPr>
      </w:pPr>
    </w:p>
    <w:p w14:paraId="613CF5C0" w14:textId="77777777" w:rsidR="00F908FD" w:rsidRDefault="00F908FD" w:rsidP="007234CC">
      <w:pPr>
        <w:tabs>
          <w:tab w:val="left" w:pos="284"/>
          <w:tab w:val="left" w:pos="426"/>
        </w:tabs>
        <w:spacing w:after="0" w:line="240" w:lineRule="auto"/>
        <w:jc w:val="center"/>
        <w:rPr>
          <w:rFonts w:ascii="Garamond" w:eastAsia="MS Mincho" w:hAnsi="Garamond" w:cs="Arial"/>
          <w:b/>
          <w:sz w:val="24"/>
          <w:szCs w:val="24"/>
        </w:rPr>
      </w:pPr>
    </w:p>
    <w:p w14:paraId="50147EED" w14:textId="77777777" w:rsidR="00F908FD" w:rsidRDefault="00F908FD" w:rsidP="007234CC">
      <w:pPr>
        <w:tabs>
          <w:tab w:val="left" w:pos="284"/>
          <w:tab w:val="left" w:pos="426"/>
        </w:tabs>
        <w:spacing w:after="0" w:line="240" w:lineRule="auto"/>
        <w:jc w:val="center"/>
        <w:rPr>
          <w:rFonts w:ascii="Garamond" w:eastAsia="MS Mincho" w:hAnsi="Garamond" w:cs="Arial"/>
          <w:b/>
          <w:sz w:val="24"/>
          <w:szCs w:val="24"/>
        </w:rPr>
      </w:pPr>
    </w:p>
    <w:p w14:paraId="2D6B3753" w14:textId="77777777" w:rsidR="00F908FD" w:rsidRDefault="00F908FD" w:rsidP="007234CC">
      <w:pPr>
        <w:tabs>
          <w:tab w:val="left" w:pos="284"/>
          <w:tab w:val="left" w:pos="426"/>
        </w:tabs>
        <w:spacing w:after="0" w:line="240" w:lineRule="auto"/>
        <w:jc w:val="center"/>
        <w:rPr>
          <w:rFonts w:ascii="Garamond" w:eastAsia="MS Mincho" w:hAnsi="Garamond" w:cs="Arial"/>
          <w:b/>
          <w:sz w:val="24"/>
          <w:szCs w:val="24"/>
        </w:rPr>
      </w:pPr>
    </w:p>
    <w:p w14:paraId="0D6C1CAC" w14:textId="77777777" w:rsidR="00F908FD" w:rsidRDefault="00F908FD" w:rsidP="007234CC">
      <w:pPr>
        <w:tabs>
          <w:tab w:val="left" w:pos="284"/>
          <w:tab w:val="left" w:pos="426"/>
        </w:tabs>
        <w:spacing w:after="0" w:line="240" w:lineRule="auto"/>
        <w:jc w:val="center"/>
        <w:rPr>
          <w:rFonts w:ascii="Garamond" w:eastAsia="MS Mincho" w:hAnsi="Garamond" w:cs="Arial"/>
          <w:b/>
          <w:sz w:val="24"/>
          <w:szCs w:val="24"/>
        </w:rPr>
      </w:pPr>
    </w:p>
    <w:p w14:paraId="6FFCBA04" w14:textId="77777777" w:rsidR="00F908FD" w:rsidRDefault="00F908FD" w:rsidP="007234CC">
      <w:pPr>
        <w:tabs>
          <w:tab w:val="left" w:pos="284"/>
          <w:tab w:val="left" w:pos="426"/>
        </w:tabs>
        <w:spacing w:after="0" w:line="240" w:lineRule="auto"/>
        <w:jc w:val="center"/>
        <w:rPr>
          <w:rFonts w:ascii="Garamond" w:eastAsia="MS Mincho" w:hAnsi="Garamond" w:cs="Arial"/>
          <w:b/>
          <w:sz w:val="24"/>
          <w:szCs w:val="24"/>
        </w:rPr>
      </w:pPr>
    </w:p>
    <w:p w14:paraId="3922C518" w14:textId="77777777" w:rsidR="00F908FD" w:rsidRDefault="00F908FD" w:rsidP="007234CC">
      <w:pPr>
        <w:tabs>
          <w:tab w:val="left" w:pos="284"/>
          <w:tab w:val="left" w:pos="426"/>
        </w:tabs>
        <w:spacing w:after="0" w:line="240" w:lineRule="auto"/>
        <w:jc w:val="center"/>
        <w:rPr>
          <w:rFonts w:ascii="Garamond" w:eastAsia="MS Mincho" w:hAnsi="Garamond" w:cs="Arial"/>
          <w:b/>
          <w:sz w:val="24"/>
          <w:szCs w:val="24"/>
        </w:rPr>
      </w:pPr>
    </w:p>
    <w:p w14:paraId="62C58221" w14:textId="77777777" w:rsidR="00F908FD" w:rsidRDefault="00F908FD" w:rsidP="007234CC">
      <w:pPr>
        <w:tabs>
          <w:tab w:val="left" w:pos="284"/>
          <w:tab w:val="left" w:pos="426"/>
        </w:tabs>
        <w:spacing w:after="0" w:line="240" w:lineRule="auto"/>
        <w:jc w:val="center"/>
        <w:rPr>
          <w:rFonts w:ascii="Garamond" w:eastAsia="MS Mincho" w:hAnsi="Garamond" w:cs="Arial"/>
          <w:b/>
          <w:sz w:val="24"/>
          <w:szCs w:val="24"/>
        </w:rPr>
      </w:pPr>
    </w:p>
    <w:p w14:paraId="525E3919" w14:textId="77777777" w:rsidR="00522E01" w:rsidRDefault="00522E01" w:rsidP="007234CC">
      <w:pPr>
        <w:tabs>
          <w:tab w:val="left" w:pos="284"/>
          <w:tab w:val="left" w:pos="426"/>
        </w:tabs>
        <w:spacing w:after="0" w:line="240" w:lineRule="auto"/>
        <w:jc w:val="center"/>
        <w:rPr>
          <w:rFonts w:ascii="Garamond" w:eastAsia="MS Mincho" w:hAnsi="Garamond" w:cs="Arial"/>
          <w:b/>
          <w:sz w:val="24"/>
          <w:szCs w:val="24"/>
        </w:rPr>
      </w:pPr>
    </w:p>
    <w:p w14:paraId="03C15365" w14:textId="77777777" w:rsidR="00522E01" w:rsidRDefault="00522E01" w:rsidP="007234CC">
      <w:pPr>
        <w:tabs>
          <w:tab w:val="left" w:pos="284"/>
          <w:tab w:val="left" w:pos="426"/>
        </w:tabs>
        <w:spacing w:after="0" w:line="240" w:lineRule="auto"/>
        <w:jc w:val="center"/>
        <w:rPr>
          <w:rFonts w:ascii="Garamond" w:eastAsia="MS Mincho" w:hAnsi="Garamond" w:cs="Arial"/>
          <w:b/>
          <w:sz w:val="24"/>
          <w:szCs w:val="24"/>
        </w:rPr>
      </w:pPr>
    </w:p>
    <w:p w14:paraId="2AA8FEF8" w14:textId="77777777" w:rsidR="00522E01" w:rsidRDefault="00522E01" w:rsidP="007234CC">
      <w:pPr>
        <w:tabs>
          <w:tab w:val="left" w:pos="284"/>
          <w:tab w:val="left" w:pos="426"/>
        </w:tabs>
        <w:spacing w:after="0" w:line="240" w:lineRule="auto"/>
        <w:jc w:val="center"/>
        <w:rPr>
          <w:rFonts w:ascii="Garamond" w:eastAsia="MS Mincho" w:hAnsi="Garamond" w:cs="Arial"/>
          <w:b/>
          <w:sz w:val="24"/>
          <w:szCs w:val="24"/>
        </w:rPr>
      </w:pPr>
    </w:p>
    <w:p w14:paraId="304A2931" w14:textId="77777777" w:rsidR="00522E01" w:rsidRDefault="00522E01" w:rsidP="007234CC">
      <w:pPr>
        <w:tabs>
          <w:tab w:val="left" w:pos="284"/>
          <w:tab w:val="left" w:pos="426"/>
        </w:tabs>
        <w:spacing w:after="0" w:line="240" w:lineRule="auto"/>
        <w:jc w:val="center"/>
        <w:rPr>
          <w:rFonts w:ascii="Garamond" w:eastAsia="MS Mincho" w:hAnsi="Garamond" w:cs="Arial"/>
          <w:b/>
          <w:sz w:val="24"/>
          <w:szCs w:val="24"/>
        </w:rPr>
      </w:pPr>
    </w:p>
    <w:p w14:paraId="281B0003" w14:textId="77777777" w:rsidR="00EE1E5F" w:rsidRPr="00EE1E5F" w:rsidRDefault="00EE1E5F" w:rsidP="007234C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PREFEITURA MUNICIPAL DE CONCEIÇÃO DAS ALAGOAS</w:t>
      </w:r>
    </w:p>
    <w:p w14:paraId="2EDC4A4F" w14:textId="77777777" w:rsidR="00EE1E5F" w:rsidRPr="00EE1E5F" w:rsidRDefault="00EE1E5F" w:rsidP="007234C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ESTADO DE MINAS GERAIS</w:t>
      </w:r>
    </w:p>
    <w:p w14:paraId="541B7CA9" w14:textId="77777777" w:rsidR="00EE1E5F" w:rsidRPr="00EE1E5F" w:rsidRDefault="00EE1E5F" w:rsidP="007234C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3D8A2F91" w14:textId="77777777" w:rsidR="00EE1E5F" w:rsidRPr="00EE1E5F" w:rsidRDefault="00EE1E5F" w:rsidP="007234CC">
      <w:pPr>
        <w:tabs>
          <w:tab w:val="left" w:pos="567"/>
        </w:tabs>
        <w:spacing w:after="0" w:line="240" w:lineRule="auto"/>
        <w:jc w:val="center"/>
        <w:rPr>
          <w:rFonts w:ascii="Garamond" w:hAnsi="Garamond"/>
          <w:b/>
          <w:sz w:val="24"/>
          <w:szCs w:val="24"/>
          <w:u w:val="single"/>
          <w:lang w:eastAsia="pt-BR"/>
        </w:rPr>
      </w:pPr>
      <w:r w:rsidRPr="00EE1E5F">
        <w:rPr>
          <w:rFonts w:ascii="Garamond" w:hAnsi="Garamond"/>
          <w:b/>
          <w:sz w:val="24"/>
          <w:szCs w:val="24"/>
          <w:u w:val="single"/>
          <w:lang w:eastAsia="pt-BR"/>
        </w:rPr>
        <w:t>TERMO DE REFERÊNCIA</w:t>
      </w:r>
    </w:p>
    <w:p w14:paraId="794FB526" w14:textId="73FA2358" w:rsidR="00EE1E5F" w:rsidRPr="00EE1E5F" w:rsidRDefault="00231367" w:rsidP="007234CC">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Pr>
          <w:rFonts w:ascii="Garamond" w:eastAsiaTheme="majorEastAsia" w:hAnsi="Garamond"/>
          <w:b/>
          <w:bCs/>
          <w:sz w:val="24"/>
          <w:szCs w:val="24"/>
          <w:u w:val="single"/>
          <w:lang w:eastAsia="pt-BR"/>
        </w:rPr>
        <w:t xml:space="preserve">PREGÃO ELETRÔNICO Nº </w:t>
      </w:r>
      <w:r w:rsidR="00F908FD">
        <w:rPr>
          <w:rFonts w:ascii="Garamond" w:eastAsiaTheme="majorEastAsia" w:hAnsi="Garamond"/>
          <w:b/>
          <w:bCs/>
          <w:sz w:val="24"/>
          <w:szCs w:val="24"/>
          <w:u w:val="single"/>
          <w:lang w:eastAsia="pt-BR"/>
        </w:rPr>
        <w:t>19</w:t>
      </w:r>
      <w:r w:rsidR="00EE1E5F" w:rsidRPr="00EE1E5F">
        <w:rPr>
          <w:rFonts w:ascii="Garamond" w:eastAsiaTheme="majorEastAsia" w:hAnsi="Garamond"/>
          <w:b/>
          <w:bCs/>
          <w:sz w:val="24"/>
          <w:szCs w:val="24"/>
          <w:u w:val="single"/>
          <w:lang w:eastAsia="pt-BR"/>
        </w:rPr>
        <w:t>/202</w:t>
      </w:r>
      <w:r w:rsidR="005522D3">
        <w:rPr>
          <w:rFonts w:ascii="Garamond" w:eastAsiaTheme="majorEastAsia" w:hAnsi="Garamond"/>
          <w:b/>
          <w:bCs/>
          <w:sz w:val="24"/>
          <w:szCs w:val="24"/>
          <w:u w:val="single"/>
          <w:lang w:eastAsia="pt-BR"/>
        </w:rPr>
        <w:t>6</w:t>
      </w:r>
    </w:p>
    <w:p w14:paraId="01E56D17" w14:textId="2DD101DF" w:rsidR="00EE1E5F" w:rsidRPr="00EE1E5F" w:rsidRDefault="00EE1E5F" w:rsidP="007234C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(Processo Administ</w:t>
      </w:r>
      <w:r w:rsidR="00231367">
        <w:rPr>
          <w:rFonts w:ascii="Garamond" w:eastAsiaTheme="majorEastAsia" w:hAnsi="Garamond"/>
          <w:b/>
          <w:bCs/>
          <w:sz w:val="24"/>
          <w:szCs w:val="24"/>
          <w:u w:val="single"/>
          <w:lang w:eastAsia="pt-BR"/>
        </w:rPr>
        <w:t xml:space="preserve">rativo n° </w:t>
      </w:r>
      <w:r w:rsidR="00F908FD">
        <w:rPr>
          <w:rFonts w:ascii="Garamond" w:eastAsiaTheme="majorEastAsia" w:hAnsi="Garamond"/>
          <w:b/>
          <w:bCs/>
          <w:sz w:val="24"/>
          <w:szCs w:val="24"/>
          <w:u w:val="single"/>
          <w:lang w:eastAsia="pt-BR"/>
        </w:rPr>
        <w:t>37</w:t>
      </w:r>
      <w:r w:rsidRPr="00EE1E5F">
        <w:rPr>
          <w:rFonts w:ascii="Garamond" w:eastAsiaTheme="majorEastAsia" w:hAnsi="Garamond"/>
          <w:b/>
          <w:bCs/>
          <w:sz w:val="24"/>
          <w:szCs w:val="24"/>
          <w:u w:val="single"/>
          <w:lang w:eastAsia="pt-BR"/>
        </w:rPr>
        <w:t>/202</w:t>
      </w:r>
      <w:r w:rsidR="005522D3">
        <w:rPr>
          <w:rFonts w:ascii="Garamond" w:eastAsiaTheme="majorEastAsia" w:hAnsi="Garamond"/>
          <w:b/>
          <w:bCs/>
          <w:sz w:val="24"/>
          <w:szCs w:val="24"/>
          <w:u w:val="single"/>
          <w:lang w:eastAsia="pt-BR"/>
        </w:rPr>
        <w:t>6</w:t>
      </w:r>
      <w:r w:rsidRPr="00EE1E5F">
        <w:rPr>
          <w:rFonts w:ascii="Garamond" w:eastAsiaTheme="majorEastAsia" w:hAnsi="Garamond"/>
          <w:b/>
          <w:bCs/>
          <w:sz w:val="24"/>
          <w:szCs w:val="24"/>
          <w:u w:val="single"/>
          <w:lang w:eastAsia="pt-BR"/>
        </w:rPr>
        <w:t>)</w:t>
      </w:r>
    </w:p>
    <w:p w14:paraId="5996CF9D" w14:textId="77777777" w:rsidR="00EE1E5F" w:rsidRPr="00EE1E5F" w:rsidRDefault="00EE1E5F" w:rsidP="007234CC">
      <w:pPr>
        <w:tabs>
          <w:tab w:val="left" w:pos="567"/>
        </w:tabs>
        <w:spacing w:after="0" w:line="240" w:lineRule="auto"/>
        <w:rPr>
          <w:rFonts w:ascii="Garamond" w:hAnsi="Garamond"/>
          <w:sz w:val="24"/>
          <w:szCs w:val="24"/>
        </w:rPr>
      </w:pPr>
    </w:p>
    <w:p w14:paraId="09A7A616" w14:textId="77777777" w:rsidR="00EE1E5F" w:rsidRPr="00EE1E5F" w:rsidRDefault="00EE1E5F" w:rsidP="007234CC">
      <w:pPr>
        <w:keepNext/>
        <w:keepLines/>
        <w:numPr>
          <w:ilvl w:val="0"/>
          <w:numId w:val="11"/>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CONDIÇÕES GERAIS DA CONTRATAÇÃO</w:t>
      </w:r>
    </w:p>
    <w:p w14:paraId="7F9B619F" w14:textId="46235541" w:rsidR="00EE1E5F" w:rsidRPr="005522D3" w:rsidRDefault="00EE1E5F" w:rsidP="007234CC">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r w:rsidRPr="005522D3">
        <w:rPr>
          <w:rFonts w:ascii="Garamond" w:eastAsiaTheme="majorEastAsia" w:hAnsi="Garamond" w:cs="Arial"/>
          <w:b/>
          <w:bCs/>
          <w:sz w:val="24"/>
          <w:szCs w:val="24"/>
          <w:lang w:eastAsia="pt-BR"/>
        </w:rPr>
        <w:t>1.1.</w:t>
      </w:r>
      <w:r w:rsidRPr="005522D3">
        <w:rPr>
          <w:rFonts w:ascii="Garamond" w:eastAsiaTheme="majorEastAsia" w:hAnsi="Garamond" w:cs="Tahoma"/>
          <w:b/>
          <w:bCs/>
          <w:sz w:val="24"/>
          <w:szCs w:val="24"/>
          <w:lang w:eastAsia="pt-BR"/>
        </w:rPr>
        <w:t xml:space="preserve"> </w:t>
      </w:r>
      <w:r w:rsidR="005522D3" w:rsidRPr="005522D3">
        <w:rPr>
          <w:rFonts w:ascii="Garamond" w:hAnsi="Garamond"/>
          <w:sz w:val="24"/>
          <w:szCs w:val="24"/>
        </w:rPr>
        <w:t>Aquisição de mobiliários e materiais permanentes, para atender o fundo municipal de saúde, até 31 de dezembro de 2026, conforme entrega de requisição.</w:t>
      </w:r>
    </w:p>
    <w:tbl>
      <w:tblPr>
        <w:tblStyle w:val="Tabelacomgrade"/>
        <w:tblW w:w="8276" w:type="dxa"/>
        <w:jc w:val="center"/>
        <w:tblLayout w:type="fixed"/>
        <w:tblLook w:val="04A0" w:firstRow="1" w:lastRow="0" w:firstColumn="1" w:lastColumn="0" w:noHBand="0" w:noVBand="1"/>
      </w:tblPr>
      <w:tblGrid>
        <w:gridCol w:w="589"/>
        <w:gridCol w:w="850"/>
        <w:gridCol w:w="2869"/>
        <w:gridCol w:w="992"/>
        <w:gridCol w:w="992"/>
        <w:gridCol w:w="992"/>
        <w:gridCol w:w="992"/>
      </w:tblGrid>
      <w:tr w:rsidR="005522D3" w:rsidRPr="00006A60" w14:paraId="64833976"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65E22B87" w14:textId="77777777" w:rsidR="005522D3" w:rsidRPr="00006A60" w:rsidRDefault="005522D3" w:rsidP="007234CC">
            <w:pPr>
              <w:pStyle w:val="SemEspaamento"/>
              <w:jc w:val="center"/>
              <w:rPr>
                <w:rFonts w:ascii="Garamond" w:hAnsi="Garamond"/>
                <w:b/>
                <w:sz w:val="14"/>
                <w:szCs w:val="14"/>
              </w:rPr>
            </w:pPr>
            <w:r w:rsidRPr="00006A60">
              <w:rPr>
                <w:rFonts w:ascii="Garamond" w:hAnsi="Garamond"/>
                <w:b/>
                <w:sz w:val="14"/>
                <w:szCs w:val="14"/>
              </w:rPr>
              <w:t>Seq.</w:t>
            </w:r>
          </w:p>
        </w:tc>
        <w:tc>
          <w:tcPr>
            <w:tcW w:w="850" w:type="dxa"/>
            <w:tcBorders>
              <w:top w:val="single" w:sz="4" w:space="0" w:color="auto"/>
              <w:left w:val="single" w:sz="4" w:space="0" w:color="auto"/>
              <w:bottom w:val="single" w:sz="4" w:space="0" w:color="auto"/>
              <w:right w:val="single" w:sz="4" w:space="0" w:color="auto"/>
            </w:tcBorders>
            <w:hideMark/>
          </w:tcPr>
          <w:p w14:paraId="30ACBAED" w14:textId="77777777" w:rsidR="005522D3" w:rsidRPr="00006A60" w:rsidRDefault="005522D3" w:rsidP="007234CC">
            <w:pPr>
              <w:pStyle w:val="SemEspaamento"/>
              <w:jc w:val="center"/>
              <w:rPr>
                <w:rFonts w:ascii="Garamond" w:hAnsi="Garamond"/>
                <w:b/>
                <w:sz w:val="14"/>
                <w:szCs w:val="14"/>
              </w:rPr>
            </w:pPr>
            <w:r w:rsidRPr="00006A60">
              <w:rPr>
                <w:rFonts w:ascii="Garamond" w:hAnsi="Garamond"/>
                <w:b/>
                <w:sz w:val="14"/>
                <w:szCs w:val="14"/>
              </w:rPr>
              <w:t>Código</w:t>
            </w:r>
          </w:p>
        </w:tc>
        <w:tc>
          <w:tcPr>
            <w:tcW w:w="2869" w:type="dxa"/>
            <w:tcBorders>
              <w:top w:val="single" w:sz="4" w:space="0" w:color="auto"/>
              <w:left w:val="single" w:sz="4" w:space="0" w:color="auto"/>
              <w:bottom w:val="single" w:sz="4" w:space="0" w:color="auto"/>
              <w:right w:val="single" w:sz="4" w:space="0" w:color="auto"/>
            </w:tcBorders>
            <w:hideMark/>
          </w:tcPr>
          <w:p w14:paraId="6D8BEA9D" w14:textId="77777777" w:rsidR="005522D3" w:rsidRPr="00006A60" w:rsidRDefault="005522D3" w:rsidP="007234CC">
            <w:pPr>
              <w:pStyle w:val="SemEspaamento"/>
              <w:jc w:val="both"/>
              <w:rPr>
                <w:rFonts w:ascii="Garamond" w:hAnsi="Garamond"/>
                <w:b/>
                <w:sz w:val="14"/>
                <w:szCs w:val="14"/>
              </w:rPr>
            </w:pPr>
            <w:r w:rsidRPr="00006A60">
              <w:rPr>
                <w:rFonts w:ascii="Garamond" w:hAnsi="Garamond"/>
                <w:b/>
                <w:sz w:val="14"/>
                <w:szCs w:val="14"/>
              </w:rPr>
              <w:t>Descrição</w:t>
            </w:r>
          </w:p>
        </w:tc>
        <w:tc>
          <w:tcPr>
            <w:tcW w:w="992" w:type="dxa"/>
            <w:tcBorders>
              <w:top w:val="single" w:sz="4" w:space="0" w:color="auto"/>
              <w:left w:val="single" w:sz="4" w:space="0" w:color="auto"/>
              <w:bottom w:val="single" w:sz="4" w:space="0" w:color="auto"/>
              <w:right w:val="single" w:sz="4" w:space="0" w:color="auto"/>
            </w:tcBorders>
            <w:hideMark/>
          </w:tcPr>
          <w:p w14:paraId="2BB4850B" w14:textId="77777777" w:rsidR="005522D3" w:rsidRPr="00006A60" w:rsidRDefault="005522D3" w:rsidP="007234CC">
            <w:pPr>
              <w:pStyle w:val="SemEspaamento"/>
              <w:jc w:val="center"/>
              <w:rPr>
                <w:rFonts w:ascii="Garamond" w:hAnsi="Garamond"/>
                <w:b/>
                <w:sz w:val="14"/>
                <w:szCs w:val="14"/>
              </w:rPr>
            </w:pPr>
            <w:r w:rsidRPr="00006A60">
              <w:rPr>
                <w:rFonts w:ascii="Garamond" w:hAnsi="Garamond"/>
                <w:b/>
                <w:sz w:val="14"/>
                <w:szCs w:val="14"/>
              </w:rPr>
              <w:t>Unid.</w:t>
            </w:r>
          </w:p>
        </w:tc>
        <w:tc>
          <w:tcPr>
            <w:tcW w:w="992" w:type="dxa"/>
            <w:tcBorders>
              <w:top w:val="single" w:sz="4" w:space="0" w:color="auto"/>
              <w:left w:val="single" w:sz="4" w:space="0" w:color="auto"/>
              <w:bottom w:val="single" w:sz="4" w:space="0" w:color="auto"/>
              <w:right w:val="single" w:sz="4" w:space="0" w:color="auto"/>
            </w:tcBorders>
            <w:hideMark/>
          </w:tcPr>
          <w:p w14:paraId="4760C226" w14:textId="77777777" w:rsidR="005522D3" w:rsidRPr="00006A60" w:rsidRDefault="005522D3" w:rsidP="007234CC">
            <w:pPr>
              <w:pStyle w:val="SemEspaamento"/>
              <w:jc w:val="center"/>
              <w:rPr>
                <w:rFonts w:ascii="Garamond" w:hAnsi="Garamond"/>
                <w:b/>
                <w:sz w:val="14"/>
                <w:szCs w:val="14"/>
              </w:rPr>
            </w:pPr>
            <w:r w:rsidRPr="00006A60">
              <w:rPr>
                <w:rFonts w:ascii="Garamond" w:hAnsi="Garamond"/>
                <w:b/>
                <w:sz w:val="14"/>
                <w:szCs w:val="14"/>
              </w:rPr>
              <w:t>Quant.</w:t>
            </w:r>
          </w:p>
        </w:tc>
        <w:tc>
          <w:tcPr>
            <w:tcW w:w="992" w:type="dxa"/>
            <w:tcBorders>
              <w:top w:val="single" w:sz="4" w:space="0" w:color="auto"/>
              <w:left w:val="single" w:sz="4" w:space="0" w:color="auto"/>
              <w:bottom w:val="single" w:sz="4" w:space="0" w:color="auto"/>
              <w:right w:val="single" w:sz="4" w:space="0" w:color="auto"/>
            </w:tcBorders>
            <w:hideMark/>
          </w:tcPr>
          <w:p w14:paraId="66050CC3" w14:textId="77777777" w:rsidR="005522D3" w:rsidRPr="00006A60" w:rsidRDefault="005522D3" w:rsidP="007234CC">
            <w:pPr>
              <w:pStyle w:val="SemEspaamento"/>
              <w:jc w:val="center"/>
              <w:rPr>
                <w:rFonts w:ascii="Garamond" w:hAnsi="Garamond"/>
                <w:b/>
                <w:sz w:val="14"/>
                <w:szCs w:val="14"/>
              </w:rPr>
            </w:pPr>
            <w:r w:rsidRPr="00006A60">
              <w:rPr>
                <w:rFonts w:ascii="Garamond" w:hAnsi="Garamond"/>
                <w:b/>
                <w:sz w:val="14"/>
                <w:szCs w:val="14"/>
              </w:rPr>
              <w:t>Valor Unit.</w:t>
            </w:r>
          </w:p>
          <w:p w14:paraId="6AC77053" w14:textId="77777777" w:rsidR="005522D3" w:rsidRPr="00006A60" w:rsidRDefault="005522D3" w:rsidP="007234CC">
            <w:pPr>
              <w:pStyle w:val="SemEspaamento"/>
              <w:jc w:val="center"/>
              <w:rPr>
                <w:rFonts w:ascii="Garamond" w:hAnsi="Garamond"/>
                <w:b/>
                <w:sz w:val="14"/>
                <w:szCs w:val="14"/>
              </w:rPr>
            </w:pPr>
            <w:r w:rsidRPr="00006A60">
              <w:rPr>
                <w:rFonts w:ascii="Garamond" w:hAnsi="Garamond"/>
                <w:b/>
                <w:sz w:val="14"/>
                <w:szCs w:val="14"/>
              </w:rPr>
              <w:t>Estimado</w:t>
            </w:r>
          </w:p>
        </w:tc>
        <w:tc>
          <w:tcPr>
            <w:tcW w:w="992" w:type="dxa"/>
            <w:tcBorders>
              <w:top w:val="single" w:sz="4" w:space="0" w:color="auto"/>
              <w:left w:val="single" w:sz="4" w:space="0" w:color="auto"/>
              <w:bottom w:val="single" w:sz="4" w:space="0" w:color="auto"/>
              <w:right w:val="single" w:sz="4" w:space="0" w:color="auto"/>
            </w:tcBorders>
          </w:tcPr>
          <w:p w14:paraId="002D180B" w14:textId="77777777" w:rsidR="005522D3" w:rsidRPr="00006A60" w:rsidRDefault="005522D3" w:rsidP="007234CC">
            <w:pPr>
              <w:pStyle w:val="SemEspaamento"/>
              <w:jc w:val="center"/>
              <w:rPr>
                <w:rFonts w:ascii="Garamond" w:hAnsi="Garamond"/>
                <w:b/>
                <w:sz w:val="14"/>
                <w:szCs w:val="14"/>
              </w:rPr>
            </w:pPr>
            <w:r w:rsidRPr="00006A60">
              <w:rPr>
                <w:rFonts w:ascii="Garamond" w:hAnsi="Garamond"/>
                <w:b/>
                <w:sz w:val="14"/>
                <w:szCs w:val="14"/>
              </w:rPr>
              <w:t xml:space="preserve">Valor </w:t>
            </w:r>
            <w:r>
              <w:rPr>
                <w:rFonts w:ascii="Garamond" w:hAnsi="Garamond"/>
                <w:b/>
                <w:sz w:val="14"/>
                <w:szCs w:val="14"/>
              </w:rPr>
              <w:t>Total</w:t>
            </w:r>
          </w:p>
          <w:p w14:paraId="5D000316" w14:textId="77777777" w:rsidR="005522D3" w:rsidRPr="00006A60" w:rsidRDefault="005522D3" w:rsidP="007234CC">
            <w:pPr>
              <w:pStyle w:val="SemEspaamento"/>
              <w:jc w:val="center"/>
              <w:rPr>
                <w:rFonts w:ascii="Garamond" w:hAnsi="Garamond"/>
                <w:b/>
                <w:sz w:val="14"/>
                <w:szCs w:val="14"/>
              </w:rPr>
            </w:pPr>
            <w:r w:rsidRPr="00006A60">
              <w:rPr>
                <w:rFonts w:ascii="Garamond" w:hAnsi="Garamond"/>
                <w:b/>
                <w:sz w:val="14"/>
                <w:szCs w:val="14"/>
              </w:rPr>
              <w:t>Estimado</w:t>
            </w:r>
          </w:p>
        </w:tc>
      </w:tr>
      <w:tr w:rsidR="005522D3" w:rsidRPr="00006A60" w14:paraId="54620AB7"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19403D42" w14:textId="77777777" w:rsidR="005522D3" w:rsidRPr="00006A60" w:rsidRDefault="005522D3" w:rsidP="007234CC">
            <w:pPr>
              <w:pStyle w:val="SemEspaamento"/>
              <w:jc w:val="center"/>
              <w:rPr>
                <w:rFonts w:ascii="Garamond" w:hAnsi="Garamond"/>
                <w:sz w:val="14"/>
                <w:szCs w:val="14"/>
              </w:rPr>
            </w:pPr>
            <w:r w:rsidRPr="00006A60">
              <w:rPr>
                <w:rFonts w:ascii="Garamond" w:hAnsi="Garamond"/>
                <w:sz w:val="14"/>
                <w:szCs w:val="14"/>
              </w:rPr>
              <w:t>01</w:t>
            </w:r>
          </w:p>
        </w:tc>
        <w:tc>
          <w:tcPr>
            <w:tcW w:w="850" w:type="dxa"/>
            <w:tcBorders>
              <w:top w:val="single" w:sz="4" w:space="0" w:color="auto"/>
              <w:left w:val="single" w:sz="4" w:space="0" w:color="auto"/>
              <w:bottom w:val="single" w:sz="4" w:space="0" w:color="auto"/>
              <w:right w:val="single" w:sz="4" w:space="0" w:color="auto"/>
            </w:tcBorders>
          </w:tcPr>
          <w:p w14:paraId="507ADB33" w14:textId="77777777" w:rsidR="005522D3" w:rsidRPr="00006A60"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87366</w:t>
            </w:r>
          </w:p>
        </w:tc>
        <w:tc>
          <w:tcPr>
            <w:tcW w:w="2869" w:type="dxa"/>
            <w:tcBorders>
              <w:top w:val="single" w:sz="4" w:space="0" w:color="auto"/>
              <w:left w:val="single" w:sz="4" w:space="0" w:color="auto"/>
              <w:bottom w:val="single" w:sz="4" w:space="0" w:color="auto"/>
              <w:right w:val="single" w:sz="4" w:space="0" w:color="auto"/>
            </w:tcBorders>
          </w:tcPr>
          <w:p w14:paraId="143825A5" w14:textId="77777777" w:rsidR="005522D3" w:rsidRPr="00006A60" w:rsidRDefault="005522D3" w:rsidP="007234CC">
            <w:pPr>
              <w:pStyle w:val="SemEspaamento"/>
              <w:jc w:val="both"/>
              <w:rPr>
                <w:rFonts w:ascii="Garamond" w:hAnsi="Garamond" w:cs="Calibri"/>
                <w:color w:val="000000"/>
                <w:sz w:val="14"/>
                <w:szCs w:val="14"/>
              </w:rPr>
            </w:pPr>
            <w:r w:rsidRPr="001D4621">
              <w:rPr>
                <w:rFonts w:ascii="Garamond" w:hAnsi="Garamond" w:cs="Calibri"/>
                <w:color w:val="000000"/>
                <w:sz w:val="14"/>
                <w:szCs w:val="14"/>
              </w:rPr>
              <w:t>Arquivo- Arquivo De Aço 4 Portas Cinza 133,5x50x47cm na cor Cinza.</w:t>
            </w:r>
          </w:p>
        </w:tc>
        <w:tc>
          <w:tcPr>
            <w:tcW w:w="992" w:type="dxa"/>
            <w:tcBorders>
              <w:top w:val="single" w:sz="4" w:space="0" w:color="auto"/>
              <w:left w:val="single" w:sz="4" w:space="0" w:color="auto"/>
              <w:bottom w:val="single" w:sz="4" w:space="0" w:color="auto"/>
              <w:right w:val="single" w:sz="4" w:space="0" w:color="auto"/>
            </w:tcBorders>
          </w:tcPr>
          <w:p w14:paraId="4908F6EB"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77F57640" w14:textId="77777777" w:rsidR="005522D3" w:rsidRPr="00006A60" w:rsidRDefault="005522D3" w:rsidP="007234CC">
            <w:pPr>
              <w:pStyle w:val="SemEspaamento"/>
              <w:jc w:val="center"/>
              <w:rPr>
                <w:rFonts w:ascii="Garamond" w:hAnsi="Garamond"/>
                <w:sz w:val="14"/>
                <w:szCs w:val="14"/>
              </w:rPr>
            </w:pPr>
            <w:r>
              <w:rPr>
                <w:rFonts w:ascii="Garamond" w:hAnsi="Garamond"/>
                <w:sz w:val="14"/>
                <w:szCs w:val="14"/>
              </w:rPr>
              <w:t>4</w:t>
            </w:r>
          </w:p>
        </w:tc>
        <w:tc>
          <w:tcPr>
            <w:tcW w:w="992" w:type="dxa"/>
            <w:tcBorders>
              <w:top w:val="single" w:sz="4" w:space="0" w:color="auto"/>
              <w:left w:val="single" w:sz="4" w:space="0" w:color="auto"/>
              <w:bottom w:val="single" w:sz="4" w:space="0" w:color="auto"/>
              <w:right w:val="single" w:sz="4" w:space="0" w:color="auto"/>
            </w:tcBorders>
          </w:tcPr>
          <w:p w14:paraId="1EC67022" w14:textId="77777777" w:rsidR="005522D3" w:rsidRPr="00006A60"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R$997,87</w:t>
            </w:r>
          </w:p>
        </w:tc>
        <w:tc>
          <w:tcPr>
            <w:tcW w:w="992" w:type="dxa"/>
            <w:tcBorders>
              <w:top w:val="single" w:sz="4" w:space="0" w:color="auto"/>
              <w:left w:val="single" w:sz="4" w:space="0" w:color="auto"/>
              <w:bottom w:val="single" w:sz="4" w:space="0" w:color="auto"/>
              <w:right w:val="single" w:sz="4" w:space="0" w:color="auto"/>
            </w:tcBorders>
          </w:tcPr>
          <w:p w14:paraId="3DC89DFF" w14:textId="77777777" w:rsidR="005522D3" w:rsidRPr="00006A60"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R$3.991,48</w:t>
            </w:r>
          </w:p>
        </w:tc>
      </w:tr>
      <w:tr w:rsidR="005522D3" w:rsidRPr="00006A60" w14:paraId="2728E3FB"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5041E878" w14:textId="77777777" w:rsidR="005522D3" w:rsidRPr="00006A60" w:rsidRDefault="005522D3" w:rsidP="007234CC">
            <w:pPr>
              <w:pStyle w:val="SemEspaamento"/>
              <w:jc w:val="center"/>
              <w:rPr>
                <w:rFonts w:ascii="Garamond" w:hAnsi="Garamond"/>
                <w:sz w:val="14"/>
                <w:szCs w:val="14"/>
              </w:rPr>
            </w:pPr>
            <w:r>
              <w:rPr>
                <w:rFonts w:ascii="Garamond" w:hAnsi="Garamond"/>
                <w:sz w:val="14"/>
                <w:szCs w:val="14"/>
              </w:rPr>
              <w:t>02</w:t>
            </w:r>
          </w:p>
        </w:tc>
        <w:tc>
          <w:tcPr>
            <w:tcW w:w="850" w:type="dxa"/>
            <w:tcBorders>
              <w:top w:val="single" w:sz="4" w:space="0" w:color="auto"/>
              <w:left w:val="single" w:sz="4" w:space="0" w:color="auto"/>
              <w:bottom w:val="single" w:sz="4" w:space="0" w:color="auto"/>
              <w:right w:val="single" w:sz="4" w:space="0" w:color="auto"/>
            </w:tcBorders>
          </w:tcPr>
          <w:p w14:paraId="0B802335"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87361</w:t>
            </w:r>
          </w:p>
        </w:tc>
        <w:tc>
          <w:tcPr>
            <w:tcW w:w="2869" w:type="dxa"/>
            <w:tcBorders>
              <w:top w:val="single" w:sz="4" w:space="0" w:color="auto"/>
              <w:left w:val="single" w:sz="4" w:space="0" w:color="auto"/>
              <w:bottom w:val="single" w:sz="4" w:space="0" w:color="auto"/>
              <w:right w:val="single" w:sz="4" w:space="0" w:color="auto"/>
            </w:tcBorders>
          </w:tcPr>
          <w:p w14:paraId="4DD3530A" w14:textId="77777777" w:rsidR="005522D3" w:rsidRPr="00006A60" w:rsidRDefault="005522D3" w:rsidP="007234CC">
            <w:pPr>
              <w:pStyle w:val="SemEspaamento"/>
              <w:jc w:val="both"/>
              <w:rPr>
                <w:rFonts w:ascii="Garamond" w:hAnsi="Garamond" w:cs="Calibri"/>
                <w:color w:val="000000"/>
                <w:sz w:val="14"/>
                <w:szCs w:val="14"/>
              </w:rPr>
            </w:pPr>
            <w:r w:rsidRPr="001D4621">
              <w:rPr>
                <w:rFonts w:ascii="Garamond" w:hAnsi="Garamond" w:cs="Calibri"/>
                <w:color w:val="000000"/>
                <w:sz w:val="14"/>
                <w:szCs w:val="14"/>
              </w:rPr>
              <w:t>Bebedouro Industrial de Coluna 25 Litros Inox 2 Torneiras Geladas- 110V Capacidade para armazenar até 25 litros de água e refrigerar até 40 litros por hora, ele</w:t>
            </w:r>
            <w:r>
              <w:rPr>
                <w:rFonts w:ascii="Garamond" w:hAnsi="Garamond" w:cs="Calibri"/>
                <w:color w:val="000000"/>
                <w:sz w:val="14"/>
                <w:szCs w:val="14"/>
              </w:rPr>
              <w:t xml:space="preserve"> </w:t>
            </w:r>
            <w:r w:rsidRPr="001D4621">
              <w:rPr>
                <w:rFonts w:ascii="Garamond" w:hAnsi="Garamond" w:cs="Calibri"/>
                <w:color w:val="000000"/>
                <w:sz w:val="14"/>
                <w:szCs w:val="14"/>
              </w:rPr>
              <w:t>é ideal para uso em estabelecimentos como escolas, hospitais, academias, escritórios, fábricas, entre outros. Este bebedouro de coluna possui 2 torneiras frontais cromadas em latão, 2 para água gelada, proporcionando maior comodidade e eficiência no uso diário. O reservatório interno é feito de polietileno atóxico, com uma boia para regulagem do nível da água, garantindo a segurança e a saúde dos</w:t>
            </w:r>
            <w:r>
              <w:rPr>
                <w:rFonts w:ascii="Garamond" w:hAnsi="Garamond" w:cs="Calibri"/>
                <w:color w:val="000000"/>
                <w:sz w:val="14"/>
                <w:szCs w:val="14"/>
              </w:rPr>
              <w:t xml:space="preserve"> </w:t>
            </w:r>
            <w:r w:rsidRPr="001D4621">
              <w:rPr>
                <w:rFonts w:ascii="Garamond" w:hAnsi="Garamond" w:cs="Calibri"/>
                <w:color w:val="000000"/>
                <w:sz w:val="14"/>
                <w:szCs w:val="14"/>
              </w:rPr>
              <w:t>usuários. O Bebedouro opera com uma tensão de 110V e é equipado com um compressor e um condensador vertical. Esses componentes trabalham juntos para refrigerara água de forma eficiente, tornando o bebedouro ideal para fornecer água fresca</w:t>
            </w:r>
            <w:r>
              <w:rPr>
                <w:rFonts w:ascii="Garamond" w:hAnsi="Garamond" w:cs="Calibri"/>
                <w:color w:val="000000"/>
                <w:sz w:val="14"/>
                <w:szCs w:val="14"/>
              </w:rPr>
              <w:t xml:space="preserve"> </w:t>
            </w:r>
            <w:r w:rsidRPr="001D4621">
              <w:rPr>
                <w:rFonts w:ascii="Garamond" w:hAnsi="Garamond" w:cs="Calibri"/>
                <w:color w:val="000000"/>
                <w:sz w:val="14"/>
                <w:szCs w:val="14"/>
              </w:rPr>
              <w:t>quando necessário. Possui termostato com regulagem e tomada de 3 pinos, facilitando sua instalação e uso. Este bebedouro utiliza o gás refrigerante R134A, que</w:t>
            </w:r>
            <w:r>
              <w:rPr>
                <w:rFonts w:ascii="Garamond" w:hAnsi="Garamond" w:cs="Calibri"/>
                <w:color w:val="000000"/>
                <w:sz w:val="14"/>
                <w:szCs w:val="14"/>
              </w:rPr>
              <w:t xml:space="preserve"> </w:t>
            </w:r>
            <w:r w:rsidRPr="001D4621">
              <w:rPr>
                <w:rFonts w:ascii="Garamond" w:hAnsi="Garamond" w:cs="Calibri"/>
                <w:color w:val="000000"/>
                <w:sz w:val="14"/>
                <w:szCs w:val="14"/>
              </w:rPr>
              <w:t>é ecologicamente correto, contribuindo para a preservação do meio ambiente. Sua</w:t>
            </w:r>
            <w:r>
              <w:rPr>
                <w:rFonts w:ascii="Garamond" w:hAnsi="Garamond" w:cs="Calibri"/>
                <w:color w:val="000000"/>
                <w:sz w:val="14"/>
                <w:szCs w:val="14"/>
              </w:rPr>
              <w:t xml:space="preserve"> </w:t>
            </w:r>
            <w:r w:rsidRPr="001D4621">
              <w:rPr>
                <w:rFonts w:ascii="Garamond" w:hAnsi="Garamond" w:cs="Calibri"/>
                <w:color w:val="000000"/>
                <w:sz w:val="14"/>
                <w:szCs w:val="14"/>
              </w:rPr>
              <w:t>isolação térmica em EPS1 retém a temperatura, garantindo água gelada por mais tempo. A serpentina interna é feita de aço inox 304, material conhecido por sua resistência e durabilidade. Além disso, o Bebedouro Industrial tem 1 ano de garantia. Especificações Técnicas: • Tensão: 110V • Fabricado em Aço Inox 430 Brilhante • Acompanha 2 torneiras Frontais Cromada em latão cromado (2 geladas) • Reservatório interno em polietileno atóxico • Compressor mais Condensador vertical • Termostato com regulagem e tomada de 03 pinos • Gás refrigerante R134A, ecologicamente correto • Isolação térmica em EPS1 • Serpentina interna em aço inox 304 •Reservatório em polietileno atóxico • Garantia de 1 ano • Armazena: 25 L • Refrigera: 40 L/h Medidas: • Altura: 118 cm • Largura: 40 cm • Profundidade: 55 cm •Peso: 30 kg</w:t>
            </w:r>
          </w:p>
        </w:tc>
        <w:tc>
          <w:tcPr>
            <w:tcW w:w="992" w:type="dxa"/>
            <w:tcBorders>
              <w:top w:val="single" w:sz="4" w:space="0" w:color="auto"/>
              <w:left w:val="single" w:sz="4" w:space="0" w:color="auto"/>
              <w:bottom w:val="single" w:sz="4" w:space="0" w:color="auto"/>
              <w:right w:val="single" w:sz="4" w:space="0" w:color="auto"/>
            </w:tcBorders>
          </w:tcPr>
          <w:p w14:paraId="3F25759C"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1B1DA662" w14:textId="77777777" w:rsidR="005522D3" w:rsidRDefault="005522D3" w:rsidP="007234CC">
            <w:pPr>
              <w:pStyle w:val="SemEspaamento"/>
              <w:jc w:val="center"/>
              <w:rPr>
                <w:rFonts w:ascii="Garamond" w:hAnsi="Garamond"/>
                <w:sz w:val="14"/>
                <w:szCs w:val="14"/>
              </w:rPr>
            </w:pPr>
            <w:r>
              <w:rPr>
                <w:rFonts w:ascii="Garamond" w:hAnsi="Garamond"/>
                <w:sz w:val="14"/>
                <w:szCs w:val="14"/>
              </w:rPr>
              <w:t>1</w:t>
            </w:r>
          </w:p>
        </w:tc>
        <w:tc>
          <w:tcPr>
            <w:tcW w:w="992" w:type="dxa"/>
            <w:tcBorders>
              <w:top w:val="single" w:sz="4" w:space="0" w:color="auto"/>
              <w:left w:val="single" w:sz="4" w:space="0" w:color="auto"/>
              <w:bottom w:val="single" w:sz="4" w:space="0" w:color="auto"/>
              <w:right w:val="single" w:sz="4" w:space="0" w:color="auto"/>
            </w:tcBorders>
          </w:tcPr>
          <w:p w14:paraId="5B84C6BB"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R$2.142,43</w:t>
            </w:r>
          </w:p>
        </w:tc>
        <w:tc>
          <w:tcPr>
            <w:tcW w:w="992" w:type="dxa"/>
            <w:tcBorders>
              <w:top w:val="single" w:sz="4" w:space="0" w:color="auto"/>
              <w:left w:val="single" w:sz="4" w:space="0" w:color="auto"/>
              <w:bottom w:val="single" w:sz="4" w:space="0" w:color="auto"/>
              <w:right w:val="single" w:sz="4" w:space="0" w:color="auto"/>
            </w:tcBorders>
          </w:tcPr>
          <w:p w14:paraId="0FC8D891"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R$2.142,43</w:t>
            </w:r>
          </w:p>
        </w:tc>
      </w:tr>
      <w:tr w:rsidR="005522D3" w:rsidRPr="00006A60" w14:paraId="0AFD62E5"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66BEDB97" w14:textId="77777777" w:rsidR="005522D3" w:rsidRDefault="005522D3" w:rsidP="007234CC">
            <w:pPr>
              <w:pStyle w:val="SemEspaamento"/>
              <w:jc w:val="center"/>
              <w:rPr>
                <w:rFonts w:ascii="Garamond" w:hAnsi="Garamond"/>
                <w:sz w:val="14"/>
                <w:szCs w:val="14"/>
              </w:rPr>
            </w:pPr>
            <w:r>
              <w:rPr>
                <w:rFonts w:ascii="Garamond" w:hAnsi="Garamond"/>
                <w:sz w:val="14"/>
                <w:szCs w:val="14"/>
              </w:rPr>
              <w:t>03</w:t>
            </w:r>
          </w:p>
        </w:tc>
        <w:tc>
          <w:tcPr>
            <w:tcW w:w="850" w:type="dxa"/>
            <w:tcBorders>
              <w:top w:val="single" w:sz="4" w:space="0" w:color="auto"/>
              <w:left w:val="single" w:sz="4" w:space="0" w:color="auto"/>
              <w:bottom w:val="single" w:sz="4" w:space="0" w:color="auto"/>
              <w:right w:val="single" w:sz="4" w:space="0" w:color="auto"/>
            </w:tcBorders>
          </w:tcPr>
          <w:p w14:paraId="42FB0DAA"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87160</w:t>
            </w:r>
          </w:p>
        </w:tc>
        <w:tc>
          <w:tcPr>
            <w:tcW w:w="2869" w:type="dxa"/>
            <w:tcBorders>
              <w:top w:val="single" w:sz="4" w:space="0" w:color="auto"/>
              <w:left w:val="single" w:sz="4" w:space="0" w:color="auto"/>
              <w:bottom w:val="single" w:sz="4" w:space="0" w:color="auto"/>
              <w:right w:val="single" w:sz="4" w:space="0" w:color="auto"/>
            </w:tcBorders>
          </w:tcPr>
          <w:p w14:paraId="34481C7C" w14:textId="77777777" w:rsidR="005522D3" w:rsidRPr="00006A60" w:rsidRDefault="005522D3" w:rsidP="007234CC">
            <w:pPr>
              <w:pStyle w:val="SemEspaamento"/>
              <w:jc w:val="both"/>
              <w:rPr>
                <w:rFonts w:ascii="Garamond" w:hAnsi="Garamond" w:cs="Calibri"/>
                <w:color w:val="000000"/>
                <w:sz w:val="14"/>
                <w:szCs w:val="14"/>
              </w:rPr>
            </w:pPr>
            <w:r w:rsidRPr="001D4621">
              <w:rPr>
                <w:rFonts w:ascii="Garamond" w:hAnsi="Garamond" w:cs="Calibri"/>
                <w:color w:val="000000"/>
                <w:sz w:val="14"/>
                <w:szCs w:val="14"/>
              </w:rPr>
              <w:t>Cadeira Secretária Pé Palito- Fixa Tecido; Modelo: Cadeira Secretaria Fixa Pé Palito Injetada; Medidas: A - 0,85 cm / L - 0,37 cm / P - 0,55 cm - Características: Cadeira Secretaria Confeccionada em Madeira; Compensada Reflorestada Reta, Espuma Injetada, Perfil em PVC</w:t>
            </w:r>
          </w:p>
        </w:tc>
        <w:tc>
          <w:tcPr>
            <w:tcW w:w="992" w:type="dxa"/>
            <w:tcBorders>
              <w:top w:val="single" w:sz="4" w:space="0" w:color="auto"/>
              <w:left w:val="single" w:sz="4" w:space="0" w:color="auto"/>
              <w:bottom w:val="single" w:sz="4" w:space="0" w:color="auto"/>
              <w:right w:val="single" w:sz="4" w:space="0" w:color="auto"/>
            </w:tcBorders>
          </w:tcPr>
          <w:p w14:paraId="4D797FD6"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492A16D3" w14:textId="77777777" w:rsidR="005522D3" w:rsidRDefault="005522D3" w:rsidP="007234CC">
            <w:pPr>
              <w:pStyle w:val="SemEspaamento"/>
              <w:jc w:val="center"/>
              <w:rPr>
                <w:rFonts w:ascii="Garamond" w:hAnsi="Garamond"/>
                <w:sz w:val="14"/>
                <w:szCs w:val="14"/>
              </w:rPr>
            </w:pPr>
            <w:r>
              <w:rPr>
                <w:rFonts w:ascii="Garamond" w:hAnsi="Garamond"/>
                <w:sz w:val="14"/>
                <w:szCs w:val="14"/>
              </w:rPr>
              <w:t>5</w:t>
            </w:r>
          </w:p>
        </w:tc>
        <w:tc>
          <w:tcPr>
            <w:tcW w:w="992" w:type="dxa"/>
            <w:tcBorders>
              <w:top w:val="single" w:sz="4" w:space="0" w:color="auto"/>
              <w:left w:val="single" w:sz="4" w:space="0" w:color="auto"/>
              <w:bottom w:val="single" w:sz="4" w:space="0" w:color="auto"/>
              <w:right w:val="single" w:sz="4" w:space="0" w:color="auto"/>
            </w:tcBorders>
          </w:tcPr>
          <w:p w14:paraId="6EBA6D93"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R$890,00</w:t>
            </w:r>
          </w:p>
        </w:tc>
        <w:tc>
          <w:tcPr>
            <w:tcW w:w="992" w:type="dxa"/>
            <w:tcBorders>
              <w:top w:val="single" w:sz="4" w:space="0" w:color="auto"/>
              <w:left w:val="single" w:sz="4" w:space="0" w:color="auto"/>
              <w:bottom w:val="single" w:sz="4" w:space="0" w:color="auto"/>
              <w:right w:val="single" w:sz="4" w:space="0" w:color="auto"/>
            </w:tcBorders>
          </w:tcPr>
          <w:p w14:paraId="010A80D7"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R$4.450,00</w:t>
            </w:r>
          </w:p>
        </w:tc>
      </w:tr>
      <w:tr w:rsidR="005522D3" w:rsidRPr="00006A60" w14:paraId="030A5DC0"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35C793CE" w14:textId="77777777" w:rsidR="005522D3" w:rsidRDefault="005522D3" w:rsidP="007234CC">
            <w:pPr>
              <w:pStyle w:val="SemEspaamento"/>
              <w:jc w:val="center"/>
              <w:rPr>
                <w:rFonts w:ascii="Garamond" w:hAnsi="Garamond"/>
                <w:sz w:val="14"/>
                <w:szCs w:val="14"/>
              </w:rPr>
            </w:pPr>
            <w:r>
              <w:rPr>
                <w:rFonts w:ascii="Garamond" w:hAnsi="Garamond"/>
                <w:sz w:val="14"/>
                <w:szCs w:val="14"/>
              </w:rPr>
              <w:t>04</w:t>
            </w:r>
          </w:p>
        </w:tc>
        <w:tc>
          <w:tcPr>
            <w:tcW w:w="850" w:type="dxa"/>
            <w:tcBorders>
              <w:top w:val="single" w:sz="4" w:space="0" w:color="auto"/>
              <w:left w:val="single" w:sz="4" w:space="0" w:color="auto"/>
              <w:bottom w:val="single" w:sz="4" w:space="0" w:color="auto"/>
              <w:right w:val="single" w:sz="4" w:space="0" w:color="auto"/>
            </w:tcBorders>
          </w:tcPr>
          <w:p w14:paraId="447E160C"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87159</w:t>
            </w:r>
          </w:p>
        </w:tc>
        <w:tc>
          <w:tcPr>
            <w:tcW w:w="2869" w:type="dxa"/>
            <w:tcBorders>
              <w:top w:val="single" w:sz="4" w:space="0" w:color="auto"/>
              <w:left w:val="single" w:sz="4" w:space="0" w:color="auto"/>
              <w:bottom w:val="single" w:sz="4" w:space="0" w:color="auto"/>
              <w:right w:val="single" w:sz="4" w:space="0" w:color="auto"/>
            </w:tcBorders>
          </w:tcPr>
          <w:p w14:paraId="3420A22D" w14:textId="77777777" w:rsidR="005522D3" w:rsidRPr="00006A60" w:rsidRDefault="005522D3" w:rsidP="007234CC">
            <w:pPr>
              <w:pStyle w:val="SemEspaamento"/>
              <w:jc w:val="both"/>
              <w:rPr>
                <w:rFonts w:ascii="Garamond" w:hAnsi="Garamond" w:cs="Calibri"/>
                <w:color w:val="000000"/>
                <w:sz w:val="14"/>
                <w:szCs w:val="14"/>
              </w:rPr>
            </w:pPr>
            <w:r w:rsidRPr="001D4621">
              <w:rPr>
                <w:rFonts w:ascii="Garamond" w:hAnsi="Garamond" w:cs="Calibri"/>
                <w:color w:val="000000"/>
                <w:sz w:val="14"/>
                <w:szCs w:val="14"/>
              </w:rPr>
              <w:t>CADEIRAS - Especificações Cadeira Giratória Ergonômica; Espaldar alto; Assento e</w:t>
            </w:r>
            <w:r>
              <w:rPr>
                <w:rFonts w:ascii="Garamond" w:hAnsi="Garamond" w:cs="Calibri"/>
                <w:color w:val="000000"/>
                <w:sz w:val="14"/>
                <w:szCs w:val="14"/>
              </w:rPr>
              <w:t xml:space="preserve"> </w:t>
            </w:r>
            <w:r w:rsidRPr="001D4621">
              <w:rPr>
                <w:rFonts w:ascii="Garamond" w:hAnsi="Garamond" w:cs="Calibri"/>
                <w:color w:val="000000"/>
                <w:sz w:val="14"/>
                <w:szCs w:val="14"/>
              </w:rPr>
              <w:t xml:space="preserve">encosto com capa protetora em polipropileno; Espuma injetada; soft Base ergonômica com duas alavancas de regulagem Pistão </w:t>
            </w:r>
            <w:proofErr w:type="gramStart"/>
            <w:r w:rsidRPr="001D4621">
              <w:rPr>
                <w:rFonts w:ascii="Garamond" w:hAnsi="Garamond" w:cs="Calibri"/>
                <w:color w:val="000000"/>
                <w:sz w:val="14"/>
                <w:szCs w:val="14"/>
              </w:rPr>
              <w:t>à</w:t>
            </w:r>
            <w:proofErr w:type="gramEnd"/>
            <w:r w:rsidRPr="001D4621">
              <w:rPr>
                <w:rFonts w:ascii="Garamond" w:hAnsi="Garamond" w:cs="Calibri"/>
                <w:color w:val="000000"/>
                <w:sz w:val="14"/>
                <w:szCs w:val="14"/>
              </w:rPr>
              <w:t xml:space="preserve"> gás; Braços tipo digitador com regulagem de altura Revestimento em tecido; Cor Preta Suporta até 120kgs. Obs.: Cadeiras ergonômicas são aquelas que atendem os requisitos mínimos da Norma Regulamentadora NR17 (NR-17.3.3), que são: Possuir um encosto cuja forma e curvatura se</w:t>
            </w:r>
            <w:r>
              <w:rPr>
                <w:rFonts w:ascii="Garamond" w:hAnsi="Garamond" w:cs="Calibri"/>
                <w:color w:val="000000"/>
                <w:sz w:val="14"/>
                <w:szCs w:val="14"/>
              </w:rPr>
              <w:t xml:space="preserve"> </w:t>
            </w:r>
            <w:r w:rsidRPr="001D4621">
              <w:rPr>
                <w:rFonts w:ascii="Garamond" w:hAnsi="Garamond" w:cs="Calibri"/>
                <w:color w:val="000000"/>
                <w:sz w:val="14"/>
                <w:szCs w:val="14"/>
              </w:rPr>
              <w:t>adaptem ao corpo, protegendo a região lombar.</w:t>
            </w:r>
          </w:p>
        </w:tc>
        <w:tc>
          <w:tcPr>
            <w:tcW w:w="992" w:type="dxa"/>
            <w:tcBorders>
              <w:top w:val="single" w:sz="4" w:space="0" w:color="auto"/>
              <w:left w:val="single" w:sz="4" w:space="0" w:color="auto"/>
              <w:bottom w:val="single" w:sz="4" w:space="0" w:color="auto"/>
              <w:right w:val="single" w:sz="4" w:space="0" w:color="auto"/>
            </w:tcBorders>
          </w:tcPr>
          <w:p w14:paraId="62FA6DB0"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3C4EF4DF" w14:textId="77777777" w:rsidR="005522D3" w:rsidRDefault="005522D3" w:rsidP="007234CC">
            <w:pPr>
              <w:pStyle w:val="SemEspaamento"/>
              <w:jc w:val="center"/>
              <w:rPr>
                <w:rFonts w:ascii="Garamond" w:hAnsi="Garamond"/>
                <w:sz w:val="14"/>
                <w:szCs w:val="14"/>
              </w:rPr>
            </w:pPr>
            <w:r>
              <w:rPr>
                <w:rFonts w:ascii="Garamond" w:hAnsi="Garamond"/>
                <w:sz w:val="14"/>
                <w:szCs w:val="14"/>
              </w:rPr>
              <w:t>4</w:t>
            </w:r>
          </w:p>
        </w:tc>
        <w:tc>
          <w:tcPr>
            <w:tcW w:w="992" w:type="dxa"/>
            <w:tcBorders>
              <w:top w:val="single" w:sz="4" w:space="0" w:color="auto"/>
              <w:left w:val="single" w:sz="4" w:space="0" w:color="auto"/>
              <w:bottom w:val="single" w:sz="4" w:space="0" w:color="auto"/>
              <w:right w:val="single" w:sz="4" w:space="0" w:color="auto"/>
            </w:tcBorders>
          </w:tcPr>
          <w:p w14:paraId="3C14D31F"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R$1.158,45</w:t>
            </w:r>
          </w:p>
        </w:tc>
        <w:tc>
          <w:tcPr>
            <w:tcW w:w="992" w:type="dxa"/>
            <w:tcBorders>
              <w:top w:val="single" w:sz="4" w:space="0" w:color="auto"/>
              <w:left w:val="single" w:sz="4" w:space="0" w:color="auto"/>
              <w:bottom w:val="single" w:sz="4" w:space="0" w:color="auto"/>
              <w:right w:val="single" w:sz="4" w:space="0" w:color="auto"/>
            </w:tcBorders>
          </w:tcPr>
          <w:p w14:paraId="05F42A60"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R$4.633,81</w:t>
            </w:r>
          </w:p>
        </w:tc>
      </w:tr>
      <w:tr w:rsidR="005522D3" w:rsidRPr="00006A60" w14:paraId="62BDC327"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3FBB3D0E" w14:textId="77777777" w:rsidR="005522D3" w:rsidRDefault="005522D3" w:rsidP="007234CC">
            <w:pPr>
              <w:pStyle w:val="SemEspaamento"/>
              <w:jc w:val="center"/>
              <w:rPr>
                <w:rFonts w:ascii="Garamond" w:hAnsi="Garamond"/>
                <w:sz w:val="14"/>
                <w:szCs w:val="14"/>
              </w:rPr>
            </w:pPr>
            <w:r>
              <w:rPr>
                <w:rFonts w:ascii="Garamond" w:hAnsi="Garamond"/>
                <w:sz w:val="14"/>
                <w:szCs w:val="14"/>
              </w:rPr>
              <w:t>05</w:t>
            </w:r>
          </w:p>
        </w:tc>
        <w:tc>
          <w:tcPr>
            <w:tcW w:w="850" w:type="dxa"/>
            <w:tcBorders>
              <w:top w:val="single" w:sz="4" w:space="0" w:color="auto"/>
              <w:left w:val="single" w:sz="4" w:space="0" w:color="auto"/>
              <w:bottom w:val="single" w:sz="4" w:space="0" w:color="auto"/>
              <w:right w:val="single" w:sz="4" w:space="0" w:color="auto"/>
            </w:tcBorders>
          </w:tcPr>
          <w:p w14:paraId="0D2225AC"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87365</w:t>
            </w:r>
          </w:p>
        </w:tc>
        <w:tc>
          <w:tcPr>
            <w:tcW w:w="2869" w:type="dxa"/>
            <w:tcBorders>
              <w:top w:val="single" w:sz="4" w:space="0" w:color="auto"/>
              <w:left w:val="single" w:sz="4" w:space="0" w:color="auto"/>
              <w:bottom w:val="single" w:sz="4" w:space="0" w:color="auto"/>
              <w:right w:val="single" w:sz="4" w:space="0" w:color="auto"/>
            </w:tcBorders>
          </w:tcPr>
          <w:p w14:paraId="720BEAF5" w14:textId="77777777" w:rsidR="005522D3" w:rsidRPr="00006A60"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Colchonetes- Tam</w:t>
            </w:r>
            <w:r>
              <w:rPr>
                <w:rFonts w:ascii="Garamond" w:hAnsi="Garamond" w:cs="Calibri"/>
                <w:color w:val="000000"/>
                <w:sz w:val="14"/>
                <w:szCs w:val="14"/>
              </w:rPr>
              <w:t>.</w:t>
            </w:r>
            <w:r w:rsidRPr="00B555D4">
              <w:rPr>
                <w:rFonts w:ascii="Garamond" w:hAnsi="Garamond" w:cs="Calibri"/>
                <w:color w:val="000000"/>
                <w:sz w:val="14"/>
                <w:szCs w:val="14"/>
              </w:rPr>
              <w:t xml:space="preserve"> 1,80 X 60 X 4, material de Poliuretano, na cor azul.</w:t>
            </w:r>
          </w:p>
        </w:tc>
        <w:tc>
          <w:tcPr>
            <w:tcW w:w="992" w:type="dxa"/>
            <w:tcBorders>
              <w:top w:val="single" w:sz="4" w:space="0" w:color="auto"/>
              <w:left w:val="single" w:sz="4" w:space="0" w:color="auto"/>
              <w:bottom w:val="single" w:sz="4" w:space="0" w:color="auto"/>
              <w:right w:val="single" w:sz="4" w:space="0" w:color="auto"/>
            </w:tcBorders>
          </w:tcPr>
          <w:p w14:paraId="4E41B10A"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4931A62C" w14:textId="77777777" w:rsidR="005522D3" w:rsidRDefault="005522D3" w:rsidP="007234CC">
            <w:pPr>
              <w:pStyle w:val="SemEspaamento"/>
              <w:jc w:val="center"/>
              <w:rPr>
                <w:rFonts w:ascii="Garamond" w:hAnsi="Garamond"/>
                <w:sz w:val="14"/>
                <w:szCs w:val="14"/>
              </w:rPr>
            </w:pPr>
            <w:r>
              <w:rPr>
                <w:rFonts w:ascii="Garamond" w:hAnsi="Garamond"/>
                <w:sz w:val="14"/>
                <w:szCs w:val="14"/>
              </w:rPr>
              <w:t>5</w:t>
            </w:r>
          </w:p>
        </w:tc>
        <w:tc>
          <w:tcPr>
            <w:tcW w:w="992" w:type="dxa"/>
            <w:tcBorders>
              <w:top w:val="single" w:sz="4" w:space="0" w:color="auto"/>
              <w:left w:val="single" w:sz="4" w:space="0" w:color="auto"/>
              <w:bottom w:val="single" w:sz="4" w:space="0" w:color="auto"/>
              <w:right w:val="single" w:sz="4" w:space="0" w:color="auto"/>
            </w:tcBorders>
          </w:tcPr>
          <w:p w14:paraId="10C0C226"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R$77,40</w:t>
            </w:r>
          </w:p>
        </w:tc>
        <w:tc>
          <w:tcPr>
            <w:tcW w:w="992" w:type="dxa"/>
            <w:tcBorders>
              <w:top w:val="single" w:sz="4" w:space="0" w:color="auto"/>
              <w:left w:val="single" w:sz="4" w:space="0" w:color="auto"/>
              <w:bottom w:val="single" w:sz="4" w:space="0" w:color="auto"/>
              <w:right w:val="single" w:sz="4" w:space="0" w:color="auto"/>
            </w:tcBorders>
          </w:tcPr>
          <w:p w14:paraId="4DE4EF51"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R$387,00</w:t>
            </w:r>
          </w:p>
        </w:tc>
      </w:tr>
      <w:tr w:rsidR="005522D3" w:rsidRPr="00006A60" w14:paraId="3C732D7D"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24F48902" w14:textId="77777777" w:rsidR="005522D3" w:rsidRDefault="005522D3" w:rsidP="007234CC">
            <w:pPr>
              <w:pStyle w:val="SemEspaamento"/>
              <w:jc w:val="center"/>
              <w:rPr>
                <w:rFonts w:ascii="Garamond" w:hAnsi="Garamond"/>
                <w:sz w:val="14"/>
                <w:szCs w:val="14"/>
              </w:rPr>
            </w:pPr>
            <w:r>
              <w:rPr>
                <w:rFonts w:ascii="Garamond" w:hAnsi="Garamond"/>
                <w:sz w:val="14"/>
                <w:szCs w:val="14"/>
              </w:rPr>
              <w:lastRenderedPageBreak/>
              <w:t>06</w:t>
            </w:r>
          </w:p>
        </w:tc>
        <w:tc>
          <w:tcPr>
            <w:tcW w:w="850" w:type="dxa"/>
            <w:tcBorders>
              <w:top w:val="single" w:sz="4" w:space="0" w:color="auto"/>
              <w:left w:val="single" w:sz="4" w:space="0" w:color="auto"/>
              <w:bottom w:val="single" w:sz="4" w:space="0" w:color="auto"/>
              <w:right w:val="single" w:sz="4" w:space="0" w:color="auto"/>
            </w:tcBorders>
          </w:tcPr>
          <w:p w14:paraId="5438E366"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87156</w:t>
            </w:r>
          </w:p>
        </w:tc>
        <w:tc>
          <w:tcPr>
            <w:tcW w:w="2869" w:type="dxa"/>
            <w:tcBorders>
              <w:top w:val="single" w:sz="4" w:space="0" w:color="auto"/>
              <w:left w:val="single" w:sz="4" w:space="0" w:color="auto"/>
              <w:bottom w:val="single" w:sz="4" w:space="0" w:color="auto"/>
              <w:right w:val="single" w:sz="4" w:space="0" w:color="auto"/>
            </w:tcBorders>
          </w:tcPr>
          <w:p w14:paraId="25789972" w14:textId="77777777" w:rsidR="005522D3" w:rsidRPr="00B555D4"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FOGÃO 4 BOCAS- Tipo de gaveta: Assadeira</w:t>
            </w:r>
          </w:p>
          <w:p w14:paraId="1EA378A4" w14:textId="77777777" w:rsidR="005522D3" w:rsidRPr="00B555D4"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Tipo de combustível: Gás</w:t>
            </w:r>
          </w:p>
          <w:p w14:paraId="0057F756" w14:textId="77777777" w:rsidR="005522D3" w:rsidRPr="00B555D4"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Dimensões do</w:t>
            </w:r>
            <w:r>
              <w:rPr>
                <w:rFonts w:ascii="Garamond" w:hAnsi="Garamond" w:cs="Calibri"/>
                <w:color w:val="000000"/>
                <w:sz w:val="14"/>
                <w:szCs w:val="14"/>
              </w:rPr>
              <w:t xml:space="preserve"> </w:t>
            </w:r>
            <w:r w:rsidRPr="00B555D4">
              <w:rPr>
                <w:rFonts w:ascii="Garamond" w:hAnsi="Garamond" w:cs="Calibri"/>
                <w:color w:val="000000"/>
                <w:sz w:val="14"/>
                <w:szCs w:val="14"/>
              </w:rPr>
              <w:t>produto: 58,5P x 48L x 88,6A centímetros</w:t>
            </w:r>
          </w:p>
          <w:p w14:paraId="49B843DB" w14:textId="77777777" w:rsidR="005522D3" w:rsidRPr="00B555D4"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Possui mesa de INOX em um formato inovador; Sistema de acendimento automático; Trempes em nova trama, que são robustos e aderem melhor à base das panelas; O forno tem capacidade para 50 L, os pés são mais altos e</w:t>
            </w:r>
          </w:p>
          <w:p w14:paraId="3D100971" w14:textId="77777777" w:rsidR="005522D3" w:rsidRPr="00006A60"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acompanham o formato frontal do fogão; Garantia do fornecedor de 12 meses.</w:t>
            </w:r>
          </w:p>
        </w:tc>
        <w:tc>
          <w:tcPr>
            <w:tcW w:w="992" w:type="dxa"/>
            <w:tcBorders>
              <w:top w:val="single" w:sz="4" w:space="0" w:color="auto"/>
              <w:left w:val="single" w:sz="4" w:space="0" w:color="auto"/>
              <w:bottom w:val="single" w:sz="4" w:space="0" w:color="auto"/>
              <w:right w:val="single" w:sz="4" w:space="0" w:color="auto"/>
            </w:tcBorders>
          </w:tcPr>
          <w:p w14:paraId="2B4716F5"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614885DA" w14:textId="77777777" w:rsidR="005522D3" w:rsidRDefault="005522D3" w:rsidP="007234CC">
            <w:pPr>
              <w:pStyle w:val="SemEspaamento"/>
              <w:jc w:val="center"/>
              <w:rPr>
                <w:rFonts w:ascii="Garamond" w:hAnsi="Garamond"/>
                <w:sz w:val="14"/>
                <w:szCs w:val="14"/>
              </w:rPr>
            </w:pPr>
            <w:r>
              <w:rPr>
                <w:rFonts w:ascii="Garamond" w:hAnsi="Garamond"/>
                <w:sz w:val="14"/>
                <w:szCs w:val="14"/>
              </w:rPr>
              <w:t>1</w:t>
            </w:r>
          </w:p>
        </w:tc>
        <w:tc>
          <w:tcPr>
            <w:tcW w:w="992" w:type="dxa"/>
            <w:tcBorders>
              <w:top w:val="single" w:sz="4" w:space="0" w:color="auto"/>
              <w:left w:val="single" w:sz="4" w:space="0" w:color="auto"/>
              <w:bottom w:val="single" w:sz="4" w:space="0" w:color="auto"/>
              <w:right w:val="single" w:sz="4" w:space="0" w:color="auto"/>
            </w:tcBorders>
          </w:tcPr>
          <w:p w14:paraId="3643D5A9" w14:textId="77777777" w:rsidR="005522D3" w:rsidRDefault="005522D3" w:rsidP="007234CC">
            <w:pPr>
              <w:spacing w:after="0" w:line="240" w:lineRule="auto"/>
              <w:jc w:val="center"/>
            </w:pPr>
            <w:r w:rsidRPr="0005592A">
              <w:rPr>
                <w:rFonts w:ascii="Garamond" w:hAnsi="Garamond" w:cs="Calibri"/>
                <w:color w:val="000000"/>
                <w:sz w:val="14"/>
                <w:szCs w:val="14"/>
              </w:rPr>
              <w:t>R$</w:t>
            </w:r>
            <w:r>
              <w:rPr>
                <w:rFonts w:ascii="Garamond" w:hAnsi="Garamond" w:cs="Calibri"/>
                <w:color w:val="000000"/>
                <w:sz w:val="14"/>
                <w:szCs w:val="14"/>
              </w:rPr>
              <w:t>1.350,99</w:t>
            </w:r>
          </w:p>
        </w:tc>
        <w:tc>
          <w:tcPr>
            <w:tcW w:w="992" w:type="dxa"/>
            <w:tcBorders>
              <w:top w:val="single" w:sz="4" w:space="0" w:color="auto"/>
              <w:left w:val="single" w:sz="4" w:space="0" w:color="auto"/>
              <w:bottom w:val="single" w:sz="4" w:space="0" w:color="auto"/>
              <w:right w:val="single" w:sz="4" w:space="0" w:color="auto"/>
            </w:tcBorders>
          </w:tcPr>
          <w:p w14:paraId="63688996" w14:textId="77777777" w:rsidR="005522D3" w:rsidRDefault="005522D3" w:rsidP="007234CC">
            <w:pPr>
              <w:spacing w:after="0" w:line="240" w:lineRule="auto"/>
              <w:jc w:val="center"/>
            </w:pPr>
            <w:r w:rsidRPr="0005592A">
              <w:rPr>
                <w:rFonts w:ascii="Garamond" w:hAnsi="Garamond" w:cs="Calibri"/>
                <w:color w:val="000000"/>
                <w:sz w:val="14"/>
                <w:szCs w:val="14"/>
              </w:rPr>
              <w:t>R$</w:t>
            </w:r>
            <w:r>
              <w:rPr>
                <w:rFonts w:ascii="Garamond" w:hAnsi="Garamond" w:cs="Calibri"/>
                <w:color w:val="000000"/>
                <w:sz w:val="14"/>
                <w:szCs w:val="14"/>
              </w:rPr>
              <w:t>1.350,99</w:t>
            </w:r>
          </w:p>
        </w:tc>
      </w:tr>
      <w:tr w:rsidR="005522D3" w:rsidRPr="00006A60" w14:paraId="42F7E27F"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29A4E0C4" w14:textId="77777777" w:rsidR="005522D3" w:rsidRDefault="005522D3" w:rsidP="007234CC">
            <w:pPr>
              <w:pStyle w:val="SemEspaamento"/>
              <w:jc w:val="center"/>
              <w:rPr>
                <w:rFonts w:ascii="Garamond" w:hAnsi="Garamond"/>
                <w:sz w:val="14"/>
                <w:szCs w:val="14"/>
              </w:rPr>
            </w:pPr>
            <w:r>
              <w:rPr>
                <w:rFonts w:ascii="Garamond" w:hAnsi="Garamond"/>
                <w:sz w:val="14"/>
                <w:szCs w:val="14"/>
              </w:rPr>
              <w:t>07</w:t>
            </w:r>
          </w:p>
        </w:tc>
        <w:tc>
          <w:tcPr>
            <w:tcW w:w="850" w:type="dxa"/>
            <w:tcBorders>
              <w:top w:val="single" w:sz="4" w:space="0" w:color="auto"/>
              <w:left w:val="single" w:sz="4" w:space="0" w:color="auto"/>
              <w:bottom w:val="single" w:sz="4" w:space="0" w:color="auto"/>
              <w:right w:val="single" w:sz="4" w:space="0" w:color="auto"/>
            </w:tcBorders>
          </w:tcPr>
          <w:p w14:paraId="354F7634"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87363</w:t>
            </w:r>
          </w:p>
        </w:tc>
        <w:tc>
          <w:tcPr>
            <w:tcW w:w="2869" w:type="dxa"/>
            <w:tcBorders>
              <w:top w:val="single" w:sz="4" w:space="0" w:color="auto"/>
              <w:left w:val="single" w:sz="4" w:space="0" w:color="auto"/>
              <w:bottom w:val="single" w:sz="4" w:space="0" w:color="auto"/>
              <w:right w:val="single" w:sz="4" w:space="0" w:color="auto"/>
            </w:tcBorders>
          </w:tcPr>
          <w:p w14:paraId="447668CE" w14:textId="77777777" w:rsidR="005522D3" w:rsidRPr="00006A60"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Mesa para cozinha com 06 cadeiras- Descrição: tubo de aço carbono com parede interna de alta densidade com revestimento de pintura eletrostática em pó com resina epóxi poliéster. Já o assento e encosto são anatômicos e o tampo da mesa em granito e de fácil montagem. No formato retangular, esse conjunto é produzido granito polido na cor branco e preto. A mesa acompanha 06 cadeiras com assento. Cor</w:t>
            </w:r>
            <w:r>
              <w:rPr>
                <w:rFonts w:ascii="Garamond" w:hAnsi="Garamond" w:cs="Calibri"/>
                <w:color w:val="000000"/>
                <w:sz w:val="14"/>
                <w:szCs w:val="14"/>
              </w:rPr>
              <w:t xml:space="preserve"> </w:t>
            </w:r>
            <w:r w:rsidRPr="00B555D4">
              <w:rPr>
                <w:rFonts w:ascii="Garamond" w:hAnsi="Garamond" w:cs="Calibri"/>
                <w:color w:val="000000"/>
                <w:sz w:val="14"/>
                <w:szCs w:val="14"/>
              </w:rPr>
              <w:t>mesa e cadeiras: Branca. Dimensões do Produto: Mesa - Largura - Base: 68,5cm, Tampo: 80cm, Altura - Base: 75cm, Tampo: 25cm, Profundidade - Base: 120,5cm, Tampo: 140cm | Cadeira: Largura: 37cm, Altura: 90cm, Profundidade: 49,5cm Prazo de Garantia: 6 Meses. A tonalidade da cor do tecido pode variar de acordo com o lote</w:t>
            </w:r>
            <w:r>
              <w:rPr>
                <w:rFonts w:ascii="Garamond" w:hAnsi="Garamond" w:cs="Calibri"/>
                <w:color w:val="000000"/>
                <w:sz w:val="14"/>
                <w:szCs w:val="14"/>
              </w:rPr>
              <w:t xml:space="preserve"> </w:t>
            </w:r>
            <w:r w:rsidRPr="00B555D4">
              <w:rPr>
                <w:rFonts w:ascii="Garamond" w:hAnsi="Garamond" w:cs="Calibri"/>
                <w:color w:val="000000"/>
                <w:sz w:val="14"/>
                <w:szCs w:val="14"/>
              </w:rPr>
              <w:t>do fabricante.</w:t>
            </w:r>
          </w:p>
        </w:tc>
        <w:tc>
          <w:tcPr>
            <w:tcW w:w="992" w:type="dxa"/>
            <w:tcBorders>
              <w:top w:val="single" w:sz="4" w:space="0" w:color="auto"/>
              <w:left w:val="single" w:sz="4" w:space="0" w:color="auto"/>
              <w:bottom w:val="single" w:sz="4" w:space="0" w:color="auto"/>
              <w:right w:val="single" w:sz="4" w:space="0" w:color="auto"/>
            </w:tcBorders>
          </w:tcPr>
          <w:p w14:paraId="0D9F7E5B"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3ABF2287" w14:textId="77777777" w:rsidR="005522D3" w:rsidRDefault="005522D3" w:rsidP="007234CC">
            <w:pPr>
              <w:pStyle w:val="SemEspaamento"/>
              <w:jc w:val="center"/>
              <w:rPr>
                <w:rFonts w:ascii="Garamond" w:hAnsi="Garamond"/>
                <w:sz w:val="14"/>
                <w:szCs w:val="14"/>
              </w:rPr>
            </w:pPr>
            <w:r>
              <w:rPr>
                <w:rFonts w:ascii="Garamond" w:hAnsi="Garamond"/>
                <w:sz w:val="14"/>
                <w:szCs w:val="14"/>
              </w:rPr>
              <w:t>1</w:t>
            </w:r>
          </w:p>
        </w:tc>
        <w:tc>
          <w:tcPr>
            <w:tcW w:w="992" w:type="dxa"/>
            <w:tcBorders>
              <w:top w:val="single" w:sz="4" w:space="0" w:color="auto"/>
              <w:left w:val="single" w:sz="4" w:space="0" w:color="auto"/>
              <w:bottom w:val="single" w:sz="4" w:space="0" w:color="auto"/>
              <w:right w:val="single" w:sz="4" w:space="0" w:color="auto"/>
            </w:tcBorders>
          </w:tcPr>
          <w:p w14:paraId="519C7B18" w14:textId="77777777" w:rsidR="005522D3" w:rsidRDefault="005522D3" w:rsidP="007234CC">
            <w:pPr>
              <w:spacing w:after="0" w:line="240" w:lineRule="auto"/>
              <w:jc w:val="center"/>
            </w:pPr>
            <w:r w:rsidRPr="0005592A">
              <w:rPr>
                <w:rFonts w:ascii="Garamond" w:hAnsi="Garamond" w:cs="Calibri"/>
                <w:color w:val="000000"/>
                <w:sz w:val="14"/>
                <w:szCs w:val="14"/>
              </w:rPr>
              <w:t>R$</w:t>
            </w:r>
            <w:r>
              <w:rPr>
                <w:rFonts w:ascii="Garamond" w:hAnsi="Garamond" w:cs="Calibri"/>
                <w:color w:val="000000"/>
                <w:sz w:val="14"/>
                <w:szCs w:val="14"/>
              </w:rPr>
              <w:t>1.764,72</w:t>
            </w:r>
          </w:p>
        </w:tc>
        <w:tc>
          <w:tcPr>
            <w:tcW w:w="992" w:type="dxa"/>
            <w:tcBorders>
              <w:top w:val="single" w:sz="4" w:space="0" w:color="auto"/>
              <w:left w:val="single" w:sz="4" w:space="0" w:color="auto"/>
              <w:bottom w:val="single" w:sz="4" w:space="0" w:color="auto"/>
              <w:right w:val="single" w:sz="4" w:space="0" w:color="auto"/>
            </w:tcBorders>
          </w:tcPr>
          <w:p w14:paraId="7B2B30B1" w14:textId="77777777" w:rsidR="005522D3" w:rsidRDefault="005522D3" w:rsidP="007234CC">
            <w:pPr>
              <w:spacing w:after="0" w:line="240" w:lineRule="auto"/>
              <w:jc w:val="center"/>
            </w:pPr>
            <w:r w:rsidRPr="0005592A">
              <w:rPr>
                <w:rFonts w:ascii="Garamond" w:hAnsi="Garamond" w:cs="Calibri"/>
                <w:color w:val="000000"/>
                <w:sz w:val="14"/>
                <w:szCs w:val="14"/>
              </w:rPr>
              <w:t>R$</w:t>
            </w:r>
            <w:r>
              <w:rPr>
                <w:rFonts w:ascii="Garamond" w:hAnsi="Garamond" w:cs="Calibri"/>
                <w:color w:val="000000"/>
                <w:sz w:val="14"/>
                <w:szCs w:val="14"/>
              </w:rPr>
              <w:t>1.764,72</w:t>
            </w:r>
          </w:p>
        </w:tc>
      </w:tr>
      <w:tr w:rsidR="005522D3" w:rsidRPr="00006A60" w14:paraId="2CEEF789"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3AB90711" w14:textId="77777777" w:rsidR="005522D3" w:rsidRDefault="005522D3" w:rsidP="007234CC">
            <w:pPr>
              <w:pStyle w:val="SemEspaamento"/>
              <w:jc w:val="center"/>
              <w:rPr>
                <w:rFonts w:ascii="Garamond" w:hAnsi="Garamond"/>
                <w:sz w:val="14"/>
                <w:szCs w:val="14"/>
              </w:rPr>
            </w:pPr>
            <w:r>
              <w:rPr>
                <w:rFonts w:ascii="Garamond" w:hAnsi="Garamond"/>
                <w:sz w:val="14"/>
                <w:szCs w:val="14"/>
              </w:rPr>
              <w:t>08</w:t>
            </w:r>
          </w:p>
        </w:tc>
        <w:tc>
          <w:tcPr>
            <w:tcW w:w="850" w:type="dxa"/>
            <w:tcBorders>
              <w:top w:val="single" w:sz="4" w:space="0" w:color="auto"/>
              <w:left w:val="single" w:sz="4" w:space="0" w:color="auto"/>
              <w:bottom w:val="single" w:sz="4" w:space="0" w:color="auto"/>
              <w:right w:val="single" w:sz="4" w:space="0" w:color="auto"/>
            </w:tcBorders>
          </w:tcPr>
          <w:p w14:paraId="6750E45A"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87362</w:t>
            </w:r>
          </w:p>
        </w:tc>
        <w:tc>
          <w:tcPr>
            <w:tcW w:w="2869" w:type="dxa"/>
            <w:tcBorders>
              <w:top w:val="single" w:sz="4" w:space="0" w:color="auto"/>
              <w:left w:val="single" w:sz="4" w:space="0" w:color="auto"/>
              <w:bottom w:val="single" w:sz="4" w:space="0" w:color="auto"/>
              <w:right w:val="single" w:sz="4" w:space="0" w:color="auto"/>
            </w:tcBorders>
          </w:tcPr>
          <w:p w14:paraId="25552DFC" w14:textId="77777777" w:rsidR="005522D3" w:rsidRPr="00006A60"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 xml:space="preserve">Mesa para refeitório com 8 bancos- tampo em </w:t>
            </w:r>
            <w:proofErr w:type="spellStart"/>
            <w:r w:rsidRPr="00B555D4">
              <w:rPr>
                <w:rFonts w:ascii="Garamond" w:hAnsi="Garamond" w:cs="Calibri"/>
                <w:color w:val="000000"/>
                <w:sz w:val="14"/>
                <w:szCs w:val="14"/>
              </w:rPr>
              <w:t>mdp</w:t>
            </w:r>
            <w:proofErr w:type="spellEnd"/>
            <w:r w:rsidRPr="00B555D4">
              <w:rPr>
                <w:rFonts w:ascii="Garamond" w:hAnsi="Garamond" w:cs="Calibri"/>
                <w:color w:val="000000"/>
                <w:sz w:val="14"/>
                <w:szCs w:val="14"/>
              </w:rPr>
              <w:t xml:space="preserve"> 25mm revestido em laminado de alta pressão (fórmica fosca). Bancos em formato oval 350x290 em </w:t>
            </w:r>
            <w:proofErr w:type="spellStart"/>
            <w:r w:rsidRPr="00B555D4">
              <w:rPr>
                <w:rFonts w:ascii="Garamond" w:hAnsi="Garamond" w:cs="Calibri"/>
                <w:color w:val="000000"/>
                <w:sz w:val="14"/>
                <w:szCs w:val="14"/>
              </w:rPr>
              <w:t>mdp</w:t>
            </w:r>
            <w:proofErr w:type="spellEnd"/>
            <w:r w:rsidRPr="00B555D4">
              <w:rPr>
                <w:rFonts w:ascii="Garamond" w:hAnsi="Garamond" w:cs="Calibri"/>
                <w:color w:val="000000"/>
                <w:sz w:val="14"/>
                <w:szCs w:val="14"/>
              </w:rPr>
              <w:t xml:space="preserve"> 25mm na cor do</w:t>
            </w:r>
            <w:r>
              <w:rPr>
                <w:rFonts w:ascii="Garamond" w:hAnsi="Garamond" w:cs="Calibri"/>
                <w:color w:val="000000"/>
                <w:sz w:val="14"/>
                <w:szCs w:val="14"/>
              </w:rPr>
              <w:t xml:space="preserve"> </w:t>
            </w:r>
            <w:r w:rsidRPr="00B555D4">
              <w:rPr>
                <w:rFonts w:ascii="Garamond" w:hAnsi="Garamond" w:cs="Calibri"/>
                <w:color w:val="000000"/>
                <w:sz w:val="14"/>
                <w:szCs w:val="14"/>
              </w:rPr>
              <w:t>tampo. Estrutura em tubo 30x50 e 1 1/4. Pintura epóxi-pó na cor preta. Ou cinza. Tampo: MDP 25mm revestido em laminado de alta pressão(fórmica) Banco formato oval: MDP 25mm na cor cinza, Estrutura: tubo 30x50 e 1 1/4 na cor preta. Medidas:</w:t>
            </w:r>
            <w:r>
              <w:rPr>
                <w:rFonts w:ascii="Garamond" w:hAnsi="Garamond" w:cs="Calibri"/>
                <w:color w:val="000000"/>
                <w:sz w:val="14"/>
                <w:szCs w:val="14"/>
              </w:rPr>
              <w:t xml:space="preserve"> </w:t>
            </w:r>
            <w:r w:rsidRPr="00B555D4">
              <w:rPr>
                <w:rFonts w:ascii="Garamond" w:hAnsi="Garamond" w:cs="Calibri"/>
                <w:color w:val="000000"/>
                <w:sz w:val="14"/>
                <w:szCs w:val="14"/>
              </w:rPr>
              <w:t>2400x800x765mm fechado ou 2400x1500x765mm aberto.</w:t>
            </w:r>
          </w:p>
        </w:tc>
        <w:tc>
          <w:tcPr>
            <w:tcW w:w="992" w:type="dxa"/>
            <w:tcBorders>
              <w:top w:val="single" w:sz="4" w:space="0" w:color="auto"/>
              <w:left w:val="single" w:sz="4" w:space="0" w:color="auto"/>
              <w:bottom w:val="single" w:sz="4" w:space="0" w:color="auto"/>
              <w:right w:val="single" w:sz="4" w:space="0" w:color="auto"/>
            </w:tcBorders>
          </w:tcPr>
          <w:p w14:paraId="4FD1D57E"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3FF81E69" w14:textId="77777777" w:rsidR="005522D3" w:rsidRDefault="005522D3" w:rsidP="007234CC">
            <w:pPr>
              <w:pStyle w:val="SemEspaamento"/>
              <w:jc w:val="center"/>
              <w:rPr>
                <w:rFonts w:ascii="Garamond" w:hAnsi="Garamond"/>
                <w:sz w:val="14"/>
                <w:szCs w:val="14"/>
              </w:rPr>
            </w:pPr>
            <w:r>
              <w:rPr>
                <w:rFonts w:ascii="Garamond" w:hAnsi="Garamond"/>
                <w:sz w:val="14"/>
                <w:szCs w:val="14"/>
              </w:rPr>
              <w:t>2</w:t>
            </w:r>
          </w:p>
        </w:tc>
        <w:tc>
          <w:tcPr>
            <w:tcW w:w="992" w:type="dxa"/>
            <w:tcBorders>
              <w:top w:val="single" w:sz="4" w:space="0" w:color="auto"/>
              <w:left w:val="single" w:sz="4" w:space="0" w:color="auto"/>
              <w:bottom w:val="single" w:sz="4" w:space="0" w:color="auto"/>
              <w:right w:val="single" w:sz="4" w:space="0" w:color="auto"/>
            </w:tcBorders>
          </w:tcPr>
          <w:p w14:paraId="2CB3819B" w14:textId="77777777" w:rsidR="005522D3" w:rsidRPr="0005592A" w:rsidRDefault="005522D3" w:rsidP="007234CC">
            <w:pPr>
              <w:spacing w:after="0" w:line="240" w:lineRule="auto"/>
              <w:jc w:val="center"/>
              <w:rPr>
                <w:rFonts w:ascii="Garamond" w:hAnsi="Garamond" w:cs="Calibri"/>
                <w:color w:val="000000"/>
                <w:sz w:val="14"/>
                <w:szCs w:val="14"/>
              </w:rPr>
            </w:pPr>
            <w:r w:rsidRPr="0005592A">
              <w:rPr>
                <w:rFonts w:ascii="Garamond" w:hAnsi="Garamond" w:cs="Calibri"/>
                <w:color w:val="000000"/>
                <w:sz w:val="14"/>
                <w:szCs w:val="14"/>
              </w:rPr>
              <w:t>R$</w:t>
            </w:r>
            <w:r>
              <w:rPr>
                <w:rFonts w:ascii="Garamond" w:hAnsi="Garamond" w:cs="Calibri"/>
                <w:color w:val="000000"/>
                <w:sz w:val="14"/>
                <w:szCs w:val="14"/>
              </w:rPr>
              <w:t>2.792,66</w:t>
            </w:r>
          </w:p>
        </w:tc>
        <w:tc>
          <w:tcPr>
            <w:tcW w:w="992" w:type="dxa"/>
            <w:tcBorders>
              <w:top w:val="single" w:sz="4" w:space="0" w:color="auto"/>
              <w:left w:val="single" w:sz="4" w:space="0" w:color="auto"/>
              <w:bottom w:val="single" w:sz="4" w:space="0" w:color="auto"/>
              <w:right w:val="single" w:sz="4" w:space="0" w:color="auto"/>
            </w:tcBorders>
          </w:tcPr>
          <w:p w14:paraId="7D7FDA84" w14:textId="77777777" w:rsidR="005522D3" w:rsidRPr="0005592A" w:rsidRDefault="005522D3" w:rsidP="007234CC">
            <w:pPr>
              <w:spacing w:after="0" w:line="240" w:lineRule="auto"/>
              <w:jc w:val="center"/>
              <w:rPr>
                <w:rFonts w:ascii="Garamond" w:hAnsi="Garamond" w:cs="Calibri"/>
                <w:color w:val="000000"/>
                <w:sz w:val="14"/>
                <w:szCs w:val="14"/>
              </w:rPr>
            </w:pPr>
            <w:r w:rsidRPr="0005592A">
              <w:rPr>
                <w:rFonts w:ascii="Garamond" w:hAnsi="Garamond" w:cs="Calibri"/>
                <w:color w:val="000000"/>
                <w:sz w:val="14"/>
                <w:szCs w:val="14"/>
              </w:rPr>
              <w:t>R$</w:t>
            </w:r>
            <w:r>
              <w:rPr>
                <w:rFonts w:ascii="Garamond" w:hAnsi="Garamond" w:cs="Calibri"/>
                <w:color w:val="000000"/>
                <w:sz w:val="14"/>
                <w:szCs w:val="14"/>
              </w:rPr>
              <w:t>5.585,32</w:t>
            </w:r>
          </w:p>
        </w:tc>
      </w:tr>
      <w:tr w:rsidR="005522D3" w:rsidRPr="00006A60" w14:paraId="62014591"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669B06BA" w14:textId="77777777" w:rsidR="005522D3" w:rsidRDefault="005522D3" w:rsidP="007234CC">
            <w:pPr>
              <w:pStyle w:val="SemEspaamento"/>
              <w:jc w:val="center"/>
              <w:rPr>
                <w:rFonts w:ascii="Garamond" w:hAnsi="Garamond"/>
                <w:sz w:val="14"/>
                <w:szCs w:val="14"/>
              </w:rPr>
            </w:pPr>
            <w:r>
              <w:rPr>
                <w:rFonts w:ascii="Garamond" w:hAnsi="Garamond"/>
                <w:sz w:val="14"/>
                <w:szCs w:val="14"/>
              </w:rPr>
              <w:t>09</w:t>
            </w:r>
          </w:p>
        </w:tc>
        <w:tc>
          <w:tcPr>
            <w:tcW w:w="850" w:type="dxa"/>
            <w:tcBorders>
              <w:top w:val="single" w:sz="4" w:space="0" w:color="auto"/>
              <w:left w:val="single" w:sz="4" w:space="0" w:color="auto"/>
              <w:bottom w:val="single" w:sz="4" w:space="0" w:color="auto"/>
              <w:right w:val="single" w:sz="4" w:space="0" w:color="auto"/>
            </w:tcBorders>
          </w:tcPr>
          <w:p w14:paraId="645E041B"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87158</w:t>
            </w:r>
          </w:p>
        </w:tc>
        <w:tc>
          <w:tcPr>
            <w:tcW w:w="2869" w:type="dxa"/>
            <w:tcBorders>
              <w:top w:val="single" w:sz="4" w:space="0" w:color="auto"/>
              <w:left w:val="single" w:sz="4" w:space="0" w:color="auto"/>
              <w:bottom w:val="single" w:sz="4" w:space="0" w:color="auto"/>
              <w:right w:val="single" w:sz="4" w:space="0" w:color="auto"/>
            </w:tcBorders>
          </w:tcPr>
          <w:p w14:paraId="05D0674A" w14:textId="77777777" w:rsidR="005522D3" w:rsidRPr="00B555D4"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Mesa Reunião Tampo Retangular 12 Lugares- Medida:</w:t>
            </w:r>
          </w:p>
          <w:p w14:paraId="27172F71" w14:textId="77777777" w:rsidR="005522D3" w:rsidRPr="00006A60"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 xml:space="preserve">Larg. 3,00 m x Prof. 1,10 m </w:t>
            </w:r>
            <w:proofErr w:type="spellStart"/>
            <w:r w:rsidRPr="00B555D4">
              <w:rPr>
                <w:rFonts w:ascii="Garamond" w:hAnsi="Garamond" w:cs="Calibri"/>
                <w:color w:val="000000"/>
                <w:sz w:val="14"/>
                <w:szCs w:val="14"/>
              </w:rPr>
              <w:t>XAlt</w:t>
            </w:r>
            <w:proofErr w:type="spellEnd"/>
            <w:r w:rsidRPr="00B555D4">
              <w:rPr>
                <w:rFonts w:ascii="Garamond" w:hAnsi="Garamond" w:cs="Calibri"/>
                <w:color w:val="000000"/>
                <w:sz w:val="14"/>
                <w:szCs w:val="14"/>
              </w:rPr>
              <w:t xml:space="preserve">. 0,74 cm • Tampo </w:t>
            </w:r>
            <w:proofErr w:type="spellStart"/>
            <w:proofErr w:type="gramStart"/>
            <w:r w:rsidRPr="00B555D4">
              <w:rPr>
                <w:rFonts w:ascii="Garamond" w:hAnsi="Garamond" w:cs="Calibri"/>
                <w:color w:val="000000"/>
                <w:sz w:val="14"/>
                <w:szCs w:val="14"/>
              </w:rPr>
              <w:t>Bi-Partido</w:t>
            </w:r>
            <w:proofErr w:type="spellEnd"/>
            <w:proofErr w:type="gramEnd"/>
            <w:r w:rsidRPr="00B555D4">
              <w:rPr>
                <w:rFonts w:ascii="Garamond" w:hAnsi="Garamond" w:cs="Calibri"/>
                <w:color w:val="000000"/>
                <w:sz w:val="14"/>
                <w:szCs w:val="14"/>
              </w:rPr>
              <w:t>: MDP 25 mm</w:t>
            </w:r>
            <w:r>
              <w:rPr>
                <w:rFonts w:ascii="Garamond" w:hAnsi="Garamond" w:cs="Calibri"/>
                <w:color w:val="000000"/>
                <w:sz w:val="14"/>
                <w:szCs w:val="14"/>
              </w:rPr>
              <w:t xml:space="preserve"> </w:t>
            </w:r>
            <w:r w:rsidRPr="00B555D4">
              <w:rPr>
                <w:rFonts w:ascii="Garamond" w:hAnsi="Garamond" w:cs="Calibri"/>
                <w:color w:val="000000"/>
                <w:sz w:val="14"/>
                <w:szCs w:val="14"/>
              </w:rPr>
              <w:t>revestimento melamínico. Saia: MDP 15mm revestimento melamínico. Acabamento das bordas: Fita reta de 2 mm. Pés: Estrutura metálica, com calhas para passagem de fios.</w:t>
            </w:r>
            <w:r>
              <w:rPr>
                <w:rFonts w:ascii="Garamond" w:hAnsi="Garamond" w:cs="Calibri"/>
                <w:color w:val="000000"/>
                <w:sz w:val="14"/>
                <w:szCs w:val="14"/>
              </w:rPr>
              <w:t xml:space="preserve"> </w:t>
            </w:r>
            <w:r w:rsidRPr="00B555D4">
              <w:rPr>
                <w:rFonts w:ascii="Garamond" w:hAnsi="Garamond" w:cs="Calibri"/>
                <w:color w:val="000000"/>
                <w:sz w:val="14"/>
                <w:szCs w:val="14"/>
              </w:rPr>
              <w:t>Fixação: Parafusos e rodo</w:t>
            </w:r>
            <w:r>
              <w:rPr>
                <w:rFonts w:ascii="Garamond" w:hAnsi="Garamond" w:cs="Calibri"/>
                <w:color w:val="000000"/>
                <w:sz w:val="14"/>
                <w:szCs w:val="14"/>
              </w:rPr>
              <w:t xml:space="preserve"> </w:t>
            </w:r>
            <w:proofErr w:type="spellStart"/>
            <w:r w:rsidRPr="00B555D4">
              <w:rPr>
                <w:rFonts w:ascii="Garamond" w:hAnsi="Garamond" w:cs="Calibri"/>
                <w:color w:val="000000"/>
                <w:sz w:val="14"/>
                <w:szCs w:val="14"/>
              </w:rPr>
              <w:t>fix</w:t>
            </w:r>
            <w:proofErr w:type="spellEnd"/>
            <w:r w:rsidRPr="00B555D4">
              <w:rPr>
                <w:rFonts w:ascii="Garamond" w:hAnsi="Garamond" w:cs="Calibri"/>
                <w:color w:val="000000"/>
                <w:sz w:val="14"/>
                <w:szCs w:val="14"/>
              </w:rPr>
              <w:t>.</w:t>
            </w:r>
            <w:r>
              <w:rPr>
                <w:rFonts w:ascii="Garamond" w:hAnsi="Garamond" w:cs="Calibri"/>
                <w:color w:val="000000"/>
                <w:sz w:val="14"/>
                <w:szCs w:val="14"/>
              </w:rPr>
              <w:t xml:space="preserve"> </w:t>
            </w:r>
            <w:r w:rsidRPr="00B555D4">
              <w:rPr>
                <w:rFonts w:ascii="Garamond" w:hAnsi="Garamond" w:cs="Calibri"/>
                <w:color w:val="000000"/>
                <w:sz w:val="14"/>
                <w:szCs w:val="14"/>
              </w:rPr>
              <w:t>Calhas: Sim; Sapatas niveladoras: Sim; Furação / Tampo: Não Possui Nível de dificuldade de montagem: Fácil aplicação</w:t>
            </w:r>
          </w:p>
        </w:tc>
        <w:tc>
          <w:tcPr>
            <w:tcW w:w="992" w:type="dxa"/>
            <w:tcBorders>
              <w:top w:val="single" w:sz="4" w:space="0" w:color="auto"/>
              <w:left w:val="single" w:sz="4" w:space="0" w:color="auto"/>
              <w:bottom w:val="single" w:sz="4" w:space="0" w:color="auto"/>
              <w:right w:val="single" w:sz="4" w:space="0" w:color="auto"/>
            </w:tcBorders>
          </w:tcPr>
          <w:p w14:paraId="3F83C650"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3D5BB0BF" w14:textId="77777777" w:rsidR="005522D3" w:rsidRDefault="005522D3" w:rsidP="007234CC">
            <w:pPr>
              <w:pStyle w:val="SemEspaamento"/>
              <w:jc w:val="center"/>
              <w:rPr>
                <w:rFonts w:ascii="Garamond" w:hAnsi="Garamond"/>
                <w:sz w:val="14"/>
                <w:szCs w:val="14"/>
              </w:rPr>
            </w:pPr>
            <w:r>
              <w:rPr>
                <w:rFonts w:ascii="Garamond" w:hAnsi="Garamond"/>
                <w:sz w:val="14"/>
                <w:szCs w:val="14"/>
              </w:rPr>
              <w:t>1</w:t>
            </w:r>
          </w:p>
        </w:tc>
        <w:tc>
          <w:tcPr>
            <w:tcW w:w="992" w:type="dxa"/>
            <w:tcBorders>
              <w:top w:val="single" w:sz="4" w:space="0" w:color="auto"/>
              <w:left w:val="single" w:sz="4" w:space="0" w:color="auto"/>
              <w:bottom w:val="single" w:sz="4" w:space="0" w:color="auto"/>
              <w:right w:val="single" w:sz="4" w:space="0" w:color="auto"/>
            </w:tcBorders>
          </w:tcPr>
          <w:p w14:paraId="01986662" w14:textId="77777777" w:rsidR="005522D3" w:rsidRPr="0005592A" w:rsidRDefault="005522D3" w:rsidP="007234CC">
            <w:pPr>
              <w:spacing w:after="0" w:line="240" w:lineRule="auto"/>
              <w:jc w:val="center"/>
              <w:rPr>
                <w:rFonts w:ascii="Garamond" w:hAnsi="Garamond" w:cs="Calibri"/>
                <w:color w:val="000000"/>
                <w:sz w:val="14"/>
                <w:szCs w:val="14"/>
              </w:rPr>
            </w:pPr>
            <w:r w:rsidRPr="0005592A">
              <w:rPr>
                <w:rFonts w:ascii="Garamond" w:hAnsi="Garamond" w:cs="Calibri"/>
                <w:color w:val="000000"/>
                <w:sz w:val="14"/>
                <w:szCs w:val="14"/>
              </w:rPr>
              <w:t>R$</w:t>
            </w:r>
            <w:r>
              <w:rPr>
                <w:rFonts w:ascii="Garamond" w:hAnsi="Garamond" w:cs="Calibri"/>
                <w:color w:val="000000"/>
                <w:sz w:val="14"/>
                <w:szCs w:val="14"/>
              </w:rPr>
              <w:t>3.348,55</w:t>
            </w:r>
          </w:p>
        </w:tc>
        <w:tc>
          <w:tcPr>
            <w:tcW w:w="992" w:type="dxa"/>
            <w:tcBorders>
              <w:top w:val="single" w:sz="4" w:space="0" w:color="auto"/>
              <w:left w:val="single" w:sz="4" w:space="0" w:color="auto"/>
              <w:bottom w:val="single" w:sz="4" w:space="0" w:color="auto"/>
              <w:right w:val="single" w:sz="4" w:space="0" w:color="auto"/>
            </w:tcBorders>
          </w:tcPr>
          <w:p w14:paraId="4E9C6CA8" w14:textId="77777777" w:rsidR="005522D3" w:rsidRPr="0005592A" w:rsidRDefault="005522D3" w:rsidP="007234CC">
            <w:pPr>
              <w:spacing w:after="0" w:line="240" w:lineRule="auto"/>
              <w:jc w:val="center"/>
              <w:rPr>
                <w:rFonts w:ascii="Garamond" w:hAnsi="Garamond" w:cs="Calibri"/>
                <w:color w:val="000000"/>
                <w:sz w:val="14"/>
                <w:szCs w:val="14"/>
              </w:rPr>
            </w:pPr>
            <w:r w:rsidRPr="0005592A">
              <w:rPr>
                <w:rFonts w:ascii="Garamond" w:hAnsi="Garamond" w:cs="Calibri"/>
                <w:color w:val="000000"/>
                <w:sz w:val="14"/>
                <w:szCs w:val="14"/>
              </w:rPr>
              <w:t>R$</w:t>
            </w:r>
            <w:r>
              <w:rPr>
                <w:rFonts w:ascii="Garamond" w:hAnsi="Garamond" w:cs="Calibri"/>
                <w:color w:val="000000"/>
                <w:sz w:val="14"/>
                <w:szCs w:val="14"/>
              </w:rPr>
              <w:t>3.348,55</w:t>
            </w:r>
          </w:p>
        </w:tc>
      </w:tr>
      <w:tr w:rsidR="005522D3" w:rsidRPr="00006A60" w14:paraId="31D87BFF"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65D6BD7D" w14:textId="77777777" w:rsidR="005522D3" w:rsidRDefault="005522D3" w:rsidP="007234CC">
            <w:pPr>
              <w:pStyle w:val="SemEspaamento"/>
              <w:jc w:val="center"/>
              <w:rPr>
                <w:rFonts w:ascii="Garamond" w:hAnsi="Garamond"/>
                <w:sz w:val="14"/>
                <w:szCs w:val="14"/>
              </w:rPr>
            </w:pPr>
            <w:r>
              <w:rPr>
                <w:rFonts w:ascii="Garamond" w:hAnsi="Garamond"/>
                <w:sz w:val="14"/>
                <w:szCs w:val="14"/>
              </w:rPr>
              <w:t>10</w:t>
            </w:r>
          </w:p>
        </w:tc>
        <w:tc>
          <w:tcPr>
            <w:tcW w:w="850" w:type="dxa"/>
            <w:tcBorders>
              <w:top w:val="single" w:sz="4" w:space="0" w:color="auto"/>
              <w:left w:val="single" w:sz="4" w:space="0" w:color="auto"/>
              <w:bottom w:val="single" w:sz="4" w:space="0" w:color="auto"/>
              <w:right w:val="single" w:sz="4" w:space="0" w:color="auto"/>
            </w:tcBorders>
          </w:tcPr>
          <w:p w14:paraId="7A30613D"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87161</w:t>
            </w:r>
          </w:p>
        </w:tc>
        <w:tc>
          <w:tcPr>
            <w:tcW w:w="2869" w:type="dxa"/>
            <w:tcBorders>
              <w:top w:val="single" w:sz="4" w:space="0" w:color="auto"/>
              <w:left w:val="single" w:sz="4" w:space="0" w:color="auto"/>
              <w:bottom w:val="single" w:sz="4" w:space="0" w:color="auto"/>
              <w:right w:val="single" w:sz="4" w:space="0" w:color="auto"/>
            </w:tcBorders>
          </w:tcPr>
          <w:p w14:paraId="2D0F5287" w14:textId="77777777" w:rsidR="005522D3" w:rsidRPr="00006A60"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Mesa Secretaria 120x60- Cinza- 2 Gavetas Cinza. Características do produto: Comprimento: 61 cm. Largura: 121 cm. Requer montagem: Sim. Profundidade: 61 cm. Altura: 75 cm. Gavetas: 2. Borda POST de 16 mm cinza em todo o tampo. Pés Metálicos</w:t>
            </w:r>
            <w:r>
              <w:rPr>
                <w:rFonts w:ascii="Garamond" w:hAnsi="Garamond" w:cs="Calibri"/>
                <w:color w:val="000000"/>
                <w:sz w:val="14"/>
                <w:szCs w:val="14"/>
              </w:rPr>
              <w:t xml:space="preserve"> </w:t>
            </w:r>
            <w:r w:rsidRPr="00B555D4">
              <w:rPr>
                <w:rFonts w:ascii="Garamond" w:hAnsi="Garamond" w:cs="Calibri"/>
                <w:color w:val="000000"/>
                <w:sz w:val="14"/>
                <w:szCs w:val="14"/>
              </w:rPr>
              <w:t>na cor cinza Metalon 50x30 e 30x20. Pintura Eletrostática. Fixação da estrutura</w:t>
            </w:r>
            <w:r>
              <w:rPr>
                <w:rFonts w:ascii="Garamond" w:hAnsi="Garamond" w:cs="Calibri"/>
                <w:color w:val="000000"/>
                <w:sz w:val="14"/>
                <w:szCs w:val="14"/>
              </w:rPr>
              <w:t xml:space="preserve"> </w:t>
            </w:r>
            <w:r w:rsidRPr="00B555D4">
              <w:rPr>
                <w:rFonts w:ascii="Garamond" w:hAnsi="Garamond" w:cs="Calibri"/>
                <w:color w:val="000000"/>
                <w:sz w:val="14"/>
                <w:szCs w:val="14"/>
              </w:rPr>
              <w:t>ao tampo através de parafusos. Soberbo direto na madeira do tampo. Pés fixos combo</w:t>
            </w:r>
            <w:r>
              <w:rPr>
                <w:rFonts w:ascii="Garamond" w:hAnsi="Garamond" w:cs="Calibri"/>
                <w:color w:val="000000"/>
                <w:sz w:val="14"/>
                <w:szCs w:val="14"/>
              </w:rPr>
              <w:t xml:space="preserve"> </w:t>
            </w:r>
            <w:r w:rsidRPr="00B555D4">
              <w:rPr>
                <w:rFonts w:ascii="Garamond" w:hAnsi="Garamond" w:cs="Calibri"/>
                <w:color w:val="000000"/>
                <w:sz w:val="14"/>
                <w:szCs w:val="14"/>
              </w:rPr>
              <w:t>tinha plástica polipropileno; Mesa mede 1,50x0,60m (não possui gaveta) confeccionado em MDP de 15mm cor CINZA/CINZA. As ferragens, puxadores, corrediças e ponteiras estão todas inclusas no</w:t>
            </w:r>
            <w:r>
              <w:rPr>
                <w:rFonts w:ascii="Garamond" w:hAnsi="Garamond" w:cs="Calibri"/>
                <w:color w:val="000000"/>
                <w:sz w:val="14"/>
                <w:szCs w:val="14"/>
              </w:rPr>
              <w:t xml:space="preserve"> </w:t>
            </w:r>
            <w:r w:rsidRPr="00B555D4">
              <w:rPr>
                <w:rFonts w:ascii="Garamond" w:hAnsi="Garamond" w:cs="Calibri"/>
                <w:color w:val="000000"/>
                <w:sz w:val="14"/>
                <w:szCs w:val="14"/>
              </w:rPr>
              <w:t>produto.</w:t>
            </w:r>
          </w:p>
        </w:tc>
        <w:tc>
          <w:tcPr>
            <w:tcW w:w="992" w:type="dxa"/>
            <w:tcBorders>
              <w:top w:val="single" w:sz="4" w:space="0" w:color="auto"/>
              <w:left w:val="single" w:sz="4" w:space="0" w:color="auto"/>
              <w:bottom w:val="single" w:sz="4" w:space="0" w:color="auto"/>
              <w:right w:val="single" w:sz="4" w:space="0" w:color="auto"/>
            </w:tcBorders>
          </w:tcPr>
          <w:p w14:paraId="3FDDD824"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3CB9A16A" w14:textId="77777777" w:rsidR="005522D3" w:rsidRDefault="005522D3" w:rsidP="007234CC">
            <w:pPr>
              <w:pStyle w:val="SemEspaamento"/>
              <w:jc w:val="center"/>
              <w:rPr>
                <w:rFonts w:ascii="Garamond" w:hAnsi="Garamond"/>
                <w:sz w:val="14"/>
                <w:szCs w:val="14"/>
              </w:rPr>
            </w:pPr>
            <w:r>
              <w:rPr>
                <w:rFonts w:ascii="Garamond" w:hAnsi="Garamond"/>
                <w:sz w:val="14"/>
                <w:szCs w:val="14"/>
              </w:rPr>
              <w:t>8</w:t>
            </w:r>
          </w:p>
        </w:tc>
        <w:tc>
          <w:tcPr>
            <w:tcW w:w="992" w:type="dxa"/>
            <w:tcBorders>
              <w:top w:val="single" w:sz="4" w:space="0" w:color="auto"/>
              <w:left w:val="single" w:sz="4" w:space="0" w:color="auto"/>
              <w:bottom w:val="single" w:sz="4" w:space="0" w:color="auto"/>
              <w:right w:val="single" w:sz="4" w:space="0" w:color="auto"/>
            </w:tcBorders>
          </w:tcPr>
          <w:p w14:paraId="38722C29" w14:textId="77777777" w:rsidR="005522D3" w:rsidRPr="0005592A" w:rsidRDefault="005522D3" w:rsidP="007234CC">
            <w:pPr>
              <w:spacing w:after="0" w:line="240" w:lineRule="auto"/>
              <w:jc w:val="center"/>
              <w:rPr>
                <w:rFonts w:ascii="Garamond" w:hAnsi="Garamond" w:cs="Calibri"/>
                <w:color w:val="000000"/>
                <w:sz w:val="14"/>
                <w:szCs w:val="14"/>
              </w:rPr>
            </w:pPr>
            <w:r w:rsidRPr="0005592A">
              <w:rPr>
                <w:rFonts w:ascii="Garamond" w:hAnsi="Garamond" w:cs="Calibri"/>
                <w:color w:val="000000"/>
                <w:sz w:val="14"/>
                <w:szCs w:val="14"/>
              </w:rPr>
              <w:t>R$</w:t>
            </w:r>
            <w:r>
              <w:rPr>
                <w:rFonts w:ascii="Garamond" w:hAnsi="Garamond" w:cs="Calibri"/>
                <w:color w:val="000000"/>
                <w:sz w:val="14"/>
                <w:szCs w:val="14"/>
              </w:rPr>
              <w:t>1.100,00</w:t>
            </w:r>
          </w:p>
        </w:tc>
        <w:tc>
          <w:tcPr>
            <w:tcW w:w="992" w:type="dxa"/>
            <w:tcBorders>
              <w:top w:val="single" w:sz="4" w:space="0" w:color="auto"/>
              <w:left w:val="single" w:sz="4" w:space="0" w:color="auto"/>
              <w:bottom w:val="single" w:sz="4" w:space="0" w:color="auto"/>
              <w:right w:val="single" w:sz="4" w:space="0" w:color="auto"/>
            </w:tcBorders>
          </w:tcPr>
          <w:p w14:paraId="0F14F3C5" w14:textId="77777777" w:rsidR="005522D3" w:rsidRPr="0005592A" w:rsidRDefault="005522D3" w:rsidP="007234CC">
            <w:pPr>
              <w:spacing w:after="0" w:line="240" w:lineRule="auto"/>
              <w:jc w:val="center"/>
              <w:rPr>
                <w:rFonts w:ascii="Garamond" w:hAnsi="Garamond" w:cs="Calibri"/>
                <w:color w:val="000000"/>
                <w:sz w:val="14"/>
                <w:szCs w:val="14"/>
              </w:rPr>
            </w:pPr>
            <w:r w:rsidRPr="0005592A">
              <w:rPr>
                <w:rFonts w:ascii="Garamond" w:hAnsi="Garamond" w:cs="Calibri"/>
                <w:color w:val="000000"/>
                <w:sz w:val="14"/>
                <w:szCs w:val="14"/>
              </w:rPr>
              <w:t>R$</w:t>
            </w:r>
            <w:r>
              <w:rPr>
                <w:rFonts w:ascii="Garamond" w:hAnsi="Garamond" w:cs="Calibri"/>
                <w:color w:val="000000"/>
                <w:sz w:val="14"/>
                <w:szCs w:val="14"/>
              </w:rPr>
              <w:t>8.800,00</w:t>
            </w:r>
          </w:p>
        </w:tc>
      </w:tr>
      <w:tr w:rsidR="005522D3" w:rsidRPr="00006A60" w14:paraId="28771A43" w14:textId="7777777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5919BEA6" w14:textId="77777777" w:rsidR="005522D3" w:rsidRDefault="005522D3" w:rsidP="007234CC">
            <w:pPr>
              <w:pStyle w:val="SemEspaamento"/>
              <w:jc w:val="center"/>
              <w:rPr>
                <w:rFonts w:ascii="Garamond" w:hAnsi="Garamond"/>
                <w:sz w:val="14"/>
                <w:szCs w:val="14"/>
              </w:rPr>
            </w:pPr>
            <w:r>
              <w:rPr>
                <w:rFonts w:ascii="Garamond" w:hAnsi="Garamond"/>
                <w:sz w:val="14"/>
                <w:szCs w:val="14"/>
              </w:rPr>
              <w:t>11</w:t>
            </w:r>
          </w:p>
        </w:tc>
        <w:tc>
          <w:tcPr>
            <w:tcW w:w="850" w:type="dxa"/>
            <w:tcBorders>
              <w:top w:val="single" w:sz="4" w:space="0" w:color="auto"/>
              <w:left w:val="single" w:sz="4" w:space="0" w:color="auto"/>
              <w:bottom w:val="single" w:sz="4" w:space="0" w:color="auto"/>
              <w:right w:val="single" w:sz="4" w:space="0" w:color="auto"/>
            </w:tcBorders>
          </w:tcPr>
          <w:p w14:paraId="4BB3DE6A" w14:textId="77777777" w:rsidR="005522D3" w:rsidRDefault="005522D3" w:rsidP="007234CC">
            <w:pPr>
              <w:pStyle w:val="SemEspaamento"/>
              <w:jc w:val="center"/>
              <w:rPr>
                <w:rFonts w:ascii="Garamond" w:hAnsi="Garamond" w:cs="Calibri"/>
                <w:color w:val="000000"/>
                <w:sz w:val="14"/>
                <w:szCs w:val="14"/>
              </w:rPr>
            </w:pPr>
            <w:r>
              <w:rPr>
                <w:rFonts w:ascii="Garamond" w:hAnsi="Garamond" w:cs="Calibri"/>
                <w:color w:val="000000"/>
                <w:sz w:val="14"/>
                <w:szCs w:val="14"/>
              </w:rPr>
              <w:t>87364</w:t>
            </w:r>
          </w:p>
        </w:tc>
        <w:tc>
          <w:tcPr>
            <w:tcW w:w="2869" w:type="dxa"/>
            <w:tcBorders>
              <w:top w:val="single" w:sz="4" w:space="0" w:color="auto"/>
              <w:left w:val="single" w:sz="4" w:space="0" w:color="auto"/>
              <w:bottom w:val="single" w:sz="4" w:space="0" w:color="auto"/>
              <w:right w:val="single" w:sz="4" w:space="0" w:color="auto"/>
            </w:tcBorders>
          </w:tcPr>
          <w:p w14:paraId="4E6868DD" w14:textId="77777777" w:rsidR="005522D3" w:rsidRPr="00006A60" w:rsidRDefault="005522D3"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Refrigerador- REFRIGERADOR FROST FREE, UMA PORTA, 342 LITROS, COR BRANCA, 127 V.</w:t>
            </w:r>
          </w:p>
        </w:tc>
        <w:tc>
          <w:tcPr>
            <w:tcW w:w="992" w:type="dxa"/>
            <w:tcBorders>
              <w:top w:val="single" w:sz="4" w:space="0" w:color="auto"/>
              <w:left w:val="single" w:sz="4" w:space="0" w:color="auto"/>
              <w:bottom w:val="single" w:sz="4" w:space="0" w:color="auto"/>
              <w:right w:val="single" w:sz="4" w:space="0" w:color="auto"/>
            </w:tcBorders>
          </w:tcPr>
          <w:p w14:paraId="168BD6C1" w14:textId="77777777" w:rsidR="005522D3" w:rsidRPr="00006A60" w:rsidRDefault="005522D3"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0DBA763E" w14:textId="77777777" w:rsidR="005522D3" w:rsidRDefault="005522D3" w:rsidP="007234CC">
            <w:pPr>
              <w:pStyle w:val="SemEspaamento"/>
              <w:jc w:val="center"/>
              <w:rPr>
                <w:rFonts w:ascii="Garamond" w:hAnsi="Garamond"/>
                <w:sz w:val="14"/>
                <w:szCs w:val="14"/>
              </w:rPr>
            </w:pPr>
            <w:r>
              <w:rPr>
                <w:rFonts w:ascii="Garamond" w:hAnsi="Garamond"/>
                <w:sz w:val="14"/>
                <w:szCs w:val="14"/>
              </w:rPr>
              <w:t>1</w:t>
            </w:r>
          </w:p>
        </w:tc>
        <w:tc>
          <w:tcPr>
            <w:tcW w:w="992" w:type="dxa"/>
            <w:tcBorders>
              <w:top w:val="single" w:sz="4" w:space="0" w:color="auto"/>
              <w:left w:val="single" w:sz="4" w:space="0" w:color="auto"/>
              <w:bottom w:val="single" w:sz="4" w:space="0" w:color="auto"/>
              <w:right w:val="single" w:sz="4" w:space="0" w:color="auto"/>
            </w:tcBorders>
          </w:tcPr>
          <w:p w14:paraId="4556F0FB" w14:textId="77777777" w:rsidR="005522D3" w:rsidRPr="0005592A" w:rsidRDefault="005522D3" w:rsidP="007234CC">
            <w:pPr>
              <w:spacing w:after="0" w:line="240" w:lineRule="auto"/>
              <w:jc w:val="center"/>
              <w:rPr>
                <w:rFonts w:ascii="Garamond" w:hAnsi="Garamond" w:cs="Calibri"/>
                <w:color w:val="000000"/>
                <w:sz w:val="14"/>
                <w:szCs w:val="14"/>
              </w:rPr>
            </w:pPr>
            <w:r w:rsidRPr="0005592A">
              <w:rPr>
                <w:rFonts w:ascii="Garamond" w:hAnsi="Garamond" w:cs="Calibri"/>
                <w:color w:val="000000"/>
                <w:sz w:val="14"/>
                <w:szCs w:val="14"/>
              </w:rPr>
              <w:t>R$</w:t>
            </w:r>
            <w:r>
              <w:rPr>
                <w:rFonts w:ascii="Garamond" w:hAnsi="Garamond" w:cs="Calibri"/>
                <w:color w:val="000000"/>
                <w:sz w:val="14"/>
                <w:szCs w:val="14"/>
              </w:rPr>
              <w:t>2.582,75</w:t>
            </w:r>
          </w:p>
        </w:tc>
        <w:tc>
          <w:tcPr>
            <w:tcW w:w="992" w:type="dxa"/>
            <w:tcBorders>
              <w:top w:val="single" w:sz="4" w:space="0" w:color="auto"/>
              <w:left w:val="single" w:sz="4" w:space="0" w:color="auto"/>
              <w:bottom w:val="single" w:sz="4" w:space="0" w:color="auto"/>
              <w:right w:val="single" w:sz="4" w:space="0" w:color="auto"/>
            </w:tcBorders>
          </w:tcPr>
          <w:p w14:paraId="33679976" w14:textId="77777777" w:rsidR="005522D3" w:rsidRPr="0005592A" w:rsidRDefault="005522D3" w:rsidP="007234CC">
            <w:pPr>
              <w:spacing w:after="0" w:line="240" w:lineRule="auto"/>
              <w:jc w:val="center"/>
              <w:rPr>
                <w:rFonts w:ascii="Garamond" w:hAnsi="Garamond" w:cs="Calibri"/>
                <w:color w:val="000000"/>
                <w:sz w:val="14"/>
                <w:szCs w:val="14"/>
              </w:rPr>
            </w:pPr>
            <w:r w:rsidRPr="0005592A">
              <w:rPr>
                <w:rFonts w:ascii="Garamond" w:hAnsi="Garamond" w:cs="Calibri"/>
                <w:color w:val="000000"/>
                <w:sz w:val="14"/>
                <w:szCs w:val="14"/>
              </w:rPr>
              <w:t>R$</w:t>
            </w:r>
            <w:r>
              <w:rPr>
                <w:rFonts w:ascii="Garamond" w:hAnsi="Garamond" w:cs="Calibri"/>
                <w:color w:val="000000"/>
                <w:sz w:val="14"/>
                <w:szCs w:val="14"/>
              </w:rPr>
              <w:t>2.582,75</w:t>
            </w:r>
          </w:p>
        </w:tc>
      </w:tr>
    </w:tbl>
    <w:p w14:paraId="648E38BF" w14:textId="77777777" w:rsidR="00EE1E5F" w:rsidRPr="00AE711B" w:rsidRDefault="00EE1E5F" w:rsidP="007234CC">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p>
    <w:p w14:paraId="3F23EFA6" w14:textId="77777777" w:rsidR="00EE1E5F" w:rsidRPr="00AE711B" w:rsidRDefault="00EE1E5F" w:rsidP="007234CC">
      <w:pPr>
        <w:numPr>
          <w:ilvl w:val="1"/>
          <w:numId w:val="19"/>
        </w:numPr>
        <w:tabs>
          <w:tab w:val="left" w:pos="426"/>
        </w:tabs>
        <w:spacing w:after="0" w:line="240" w:lineRule="auto"/>
        <w:ind w:left="0" w:firstLine="0"/>
        <w:jc w:val="both"/>
        <w:rPr>
          <w:rFonts w:ascii="Garamond" w:eastAsiaTheme="minorEastAsia" w:hAnsi="Garamond" w:cs="Arial"/>
          <w:color w:val="000000"/>
          <w:sz w:val="24"/>
          <w:szCs w:val="24"/>
          <w:lang w:eastAsia="pt-BR"/>
        </w:rPr>
      </w:pPr>
      <w:r w:rsidRPr="00AE711B">
        <w:rPr>
          <w:rFonts w:ascii="Garamond" w:eastAsiaTheme="minorEastAsia" w:hAnsi="Garamond" w:cs="Arial"/>
          <w:color w:val="000000"/>
          <w:sz w:val="24"/>
          <w:szCs w:val="24"/>
          <w:lang w:eastAsia="pt-BR"/>
        </w:rPr>
        <w:t>Objetos desta contratação são caracterizados como comuns, conforme justificativa constante do Estudo Técnico Preliminar.</w:t>
      </w:r>
    </w:p>
    <w:p w14:paraId="60AD7B3C" w14:textId="77777777" w:rsidR="00EE1E5F" w:rsidRPr="00AE711B" w:rsidRDefault="00EE1E5F" w:rsidP="007234CC">
      <w:pPr>
        <w:tabs>
          <w:tab w:val="left" w:pos="426"/>
          <w:tab w:val="left" w:pos="567"/>
        </w:tabs>
        <w:spacing w:after="0" w:line="240" w:lineRule="auto"/>
        <w:jc w:val="both"/>
        <w:rPr>
          <w:rFonts w:ascii="Garamond" w:eastAsiaTheme="minorEastAsia" w:hAnsi="Garamond"/>
          <w:sz w:val="24"/>
          <w:szCs w:val="24"/>
          <w:lang w:eastAsia="pt-BR"/>
        </w:rPr>
      </w:pPr>
    </w:p>
    <w:p w14:paraId="7A5D9505" w14:textId="254985B8" w:rsidR="00EE1E5F" w:rsidRPr="00AE711B" w:rsidRDefault="0058677A" w:rsidP="007234CC">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 xml:space="preserve">1.3. </w:t>
      </w:r>
      <w:r w:rsidR="00EE1E5F" w:rsidRPr="00AE711B">
        <w:rPr>
          <w:rFonts w:ascii="Garamond" w:eastAsiaTheme="minorEastAsia" w:hAnsi="Garamond"/>
          <w:sz w:val="24"/>
          <w:szCs w:val="24"/>
          <w:lang w:eastAsia="pt-BR"/>
        </w:rPr>
        <w:t>O objeto desta contratação não se enquadra como sendo de bem de luxo, conforme Decreto Municipal nº 97, de 01 de março de 2023.</w:t>
      </w:r>
    </w:p>
    <w:p w14:paraId="732AD40E" w14:textId="77777777" w:rsidR="00EE1E5F" w:rsidRPr="00AE711B" w:rsidRDefault="00EE1E5F" w:rsidP="007234CC">
      <w:pPr>
        <w:tabs>
          <w:tab w:val="left" w:pos="426"/>
          <w:tab w:val="left" w:pos="567"/>
        </w:tabs>
        <w:spacing w:after="0" w:line="240" w:lineRule="auto"/>
        <w:jc w:val="both"/>
        <w:rPr>
          <w:rFonts w:ascii="Garamond" w:eastAsiaTheme="minorEastAsia" w:hAnsi="Garamond"/>
          <w:sz w:val="24"/>
          <w:szCs w:val="24"/>
          <w:lang w:eastAsia="pt-BR"/>
        </w:rPr>
      </w:pPr>
    </w:p>
    <w:p w14:paraId="4D160503" w14:textId="49274913" w:rsidR="00EE1E5F" w:rsidRPr="00AE711B" w:rsidRDefault="0058677A" w:rsidP="007234CC">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cs="Arial"/>
          <w:sz w:val="24"/>
          <w:szCs w:val="24"/>
          <w:lang w:eastAsia="pt-BR"/>
        </w:rPr>
        <w:t xml:space="preserve">1.4. </w:t>
      </w:r>
      <w:r w:rsidR="00EE1E5F" w:rsidRPr="00AE711B">
        <w:rPr>
          <w:rFonts w:ascii="Garamond" w:eastAsiaTheme="minorEastAsia" w:hAnsi="Garamond" w:cs="Arial"/>
          <w:sz w:val="24"/>
          <w:szCs w:val="24"/>
          <w:lang w:eastAsia="pt-BR"/>
        </w:rPr>
        <w:t>O prazo de vigência da contratação é até 31 de dezembro de 202</w:t>
      </w:r>
      <w:r w:rsidR="005522D3" w:rsidRPr="00AE711B">
        <w:rPr>
          <w:rFonts w:ascii="Garamond" w:eastAsiaTheme="minorEastAsia" w:hAnsi="Garamond" w:cs="Arial"/>
          <w:sz w:val="24"/>
          <w:szCs w:val="24"/>
          <w:lang w:eastAsia="pt-BR"/>
        </w:rPr>
        <w:t>6</w:t>
      </w:r>
      <w:r w:rsidR="00EE1E5F" w:rsidRPr="00AE711B">
        <w:rPr>
          <w:rFonts w:ascii="Garamond" w:eastAsiaTheme="minorEastAsia" w:hAnsi="Garamond" w:cs="Arial"/>
          <w:sz w:val="24"/>
          <w:szCs w:val="24"/>
          <w:lang w:eastAsia="pt-BR"/>
        </w:rPr>
        <w:t>, contados da assinatura do Instrumento de Contrato prorrogável por até 10 anos, na forma dos artigos 106 e 107 da Lei n° 14.133, de 2021.</w:t>
      </w:r>
    </w:p>
    <w:p w14:paraId="60CB1B88" w14:textId="77777777" w:rsidR="00EE1E5F" w:rsidRPr="00AE711B" w:rsidRDefault="00EE1E5F" w:rsidP="007234CC">
      <w:pPr>
        <w:tabs>
          <w:tab w:val="left" w:pos="426"/>
          <w:tab w:val="left" w:pos="567"/>
        </w:tabs>
        <w:spacing w:after="0" w:line="240" w:lineRule="auto"/>
        <w:jc w:val="both"/>
        <w:rPr>
          <w:rFonts w:ascii="Garamond" w:eastAsiaTheme="minorEastAsia" w:hAnsi="Garamond"/>
          <w:iCs/>
          <w:sz w:val="24"/>
          <w:szCs w:val="24"/>
          <w:lang w:eastAsia="pt-BR"/>
        </w:rPr>
      </w:pPr>
    </w:p>
    <w:p w14:paraId="6AEC0945" w14:textId="586E355D" w:rsidR="00EE1E5F" w:rsidRPr="00AE711B" w:rsidRDefault="0058677A" w:rsidP="007234CC">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lastRenderedPageBreak/>
        <w:t xml:space="preserve">1.5. </w:t>
      </w:r>
      <w:r w:rsidR="00EE1E5F" w:rsidRPr="00AE711B">
        <w:rPr>
          <w:rFonts w:ascii="Garamond" w:eastAsiaTheme="minorEastAsia" w:hAnsi="Garamond"/>
          <w:sz w:val="24"/>
          <w:szCs w:val="24"/>
          <w:lang w:eastAsia="pt-BR"/>
        </w:rPr>
        <w:t>O contrato oferece maior detalhamento das regras que serão aplicadas em relação à vigência da contratação.</w:t>
      </w:r>
    </w:p>
    <w:p w14:paraId="7C2C863D" w14:textId="77777777" w:rsidR="00EE1E5F" w:rsidRPr="00AE711B" w:rsidRDefault="00EE1E5F" w:rsidP="007234CC">
      <w:pPr>
        <w:tabs>
          <w:tab w:val="left" w:pos="426"/>
          <w:tab w:val="left" w:pos="567"/>
        </w:tabs>
        <w:spacing w:after="0" w:line="240" w:lineRule="auto"/>
        <w:jc w:val="both"/>
        <w:rPr>
          <w:rFonts w:ascii="Garamond" w:eastAsiaTheme="minorEastAsia" w:hAnsi="Garamond"/>
          <w:sz w:val="24"/>
          <w:szCs w:val="24"/>
          <w:lang w:eastAsia="pt-BR"/>
        </w:rPr>
      </w:pPr>
    </w:p>
    <w:p w14:paraId="5326BAD6" w14:textId="3D8AAB16" w:rsidR="00EE1E5F" w:rsidRPr="00AE711B" w:rsidRDefault="00EE1E5F" w:rsidP="007234CC">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FUNDAMENTAÇÃO E DESCRIÇÃO DA NECESSIDADE DA CONTRATAÇÃO</w:t>
      </w:r>
    </w:p>
    <w:p w14:paraId="0FDA7425" w14:textId="77777777" w:rsidR="00EE1E5F" w:rsidRPr="00AE711B" w:rsidRDefault="00EE1E5F" w:rsidP="007234CC">
      <w:pPr>
        <w:tabs>
          <w:tab w:val="left" w:pos="426"/>
          <w:tab w:val="left" w:pos="567"/>
        </w:tabs>
        <w:spacing w:after="0" w:line="240" w:lineRule="auto"/>
        <w:rPr>
          <w:rFonts w:ascii="Garamond" w:hAnsi="Garamond"/>
          <w:sz w:val="24"/>
          <w:szCs w:val="24"/>
        </w:rPr>
      </w:pPr>
    </w:p>
    <w:p w14:paraId="4AA65F18" w14:textId="77777777" w:rsidR="00EE1E5F" w:rsidRPr="00AE711B" w:rsidRDefault="00EE1E5F" w:rsidP="007234CC">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A Fundamentação da Contratação e de seus quantitativos encontra-se pormenorizada em Tópico específico dos Estudos Técnicos Preliminares, apêndice deste Termo de Referência.</w:t>
      </w:r>
    </w:p>
    <w:p w14:paraId="6B9B09A3" w14:textId="77777777" w:rsidR="00EE1E5F" w:rsidRPr="00AE711B" w:rsidRDefault="00EE1E5F" w:rsidP="007234CC">
      <w:pPr>
        <w:tabs>
          <w:tab w:val="left" w:pos="567"/>
        </w:tabs>
        <w:spacing w:after="0" w:line="240" w:lineRule="auto"/>
        <w:jc w:val="both"/>
        <w:rPr>
          <w:rFonts w:ascii="Garamond" w:eastAsiaTheme="minorEastAsia" w:hAnsi="Garamond"/>
          <w:sz w:val="24"/>
          <w:szCs w:val="24"/>
          <w:lang w:eastAsia="pt-BR"/>
        </w:rPr>
      </w:pPr>
    </w:p>
    <w:p w14:paraId="35CD9DF6" w14:textId="6EAD7A04" w:rsidR="00EE1E5F" w:rsidRPr="00AE711B" w:rsidRDefault="00EE1E5F" w:rsidP="007234CC">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AE711B">
        <w:rPr>
          <w:rFonts w:ascii="Garamond" w:eastAsiaTheme="minorEastAsia" w:hAnsi="Garamond"/>
          <w:iCs/>
          <w:sz w:val="24"/>
          <w:szCs w:val="24"/>
          <w:lang w:eastAsia="pt-BR"/>
        </w:rPr>
        <w:t>O objeto da contratação está previsto no Plano de Contratações Anual 202</w:t>
      </w:r>
      <w:r w:rsidR="005522D3" w:rsidRPr="00AE711B">
        <w:rPr>
          <w:rFonts w:ascii="Garamond" w:eastAsiaTheme="minorEastAsia" w:hAnsi="Garamond"/>
          <w:iCs/>
          <w:sz w:val="24"/>
          <w:szCs w:val="24"/>
          <w:lang w:eastAsia="pt-BR"/>
        </w:rPr>
        <w:t>6</w:t>
      </w:r>
      <w:r w:rsidRPr="00AE711B">
        <w:rPr>
          <w:rFonts w:ascii="Garamond" w:eastAsiaTheme="minorEastAsia" w:hAnsi="Garamond"/>
          <w:iCs/>
          <w:sz w:val="24"/>
          <w:szCs w:val="24"/>
          <w:lang w:eastAsia="pt-BR"/>
        </w:rPr>
        <w:t>, conforme consta das informações básicas desse termo de referência.</w:t>
      </w:r>
    </w:p>
    <w:p w14:paraId="2C31C800" w14:textId="77777777" w:rsidR="00EE1E5F" w:rsidRPr="00AE711B" w:rsidRDefault="00EE1E5F" w:rsidP="007234CC">
      <w:pPr>
        <w:tabs>
          <w:tab w:val="left" w:pos="426"/>
          <w:tab w:val="left" w:pos="567"/>
        </w:tabs>
        <w:spacing w:after="0" w:line="240" w:lineRule="auto"/>
        <w:jc w:val="both"/>
        <w:rPr>
          <w:rFonts w:ascii="Garamond" w:eastAsiaTheme="minorEastAsia" w:hAnsi="Garamond"/>
          <w:iCs/>
          <w:sz w:val="24"/>
          <w:szCs w:val="24"/>
          <w:lang w:eastAsia="pt-BR"/>
        </w:rPr>
      </w:pPr>
    </w:p>
    <w:p w14:paraId="0CD2757B" w14:textId="1296C7BC" w:rsidR="00EE1E5F" w:rsidRPr="00AE711B" w:rsidRDefault="00EE1E5F" w:rsidP="007234CC">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 xml:space="preserve">DESCRIÇÃO DA SOLUÇÃO COMO UM TODO CONSIDERADO O CICLO DE VIDA DO OBJETO  </w:t>
      </w:r>
    </w:p>
    <w:p w14:paraId="00F19C1F" w14:textId="77777777" w:rsidR="00EE1E5F" w:rsidRPr="00AE711B" w:rsidRDefault="00EE1E5F" w:rsidP="007234CC">
      <w:pPr>
        <w:tabs>
          <w:tab w:val="left" w:pos="426"/>
          <w:tab w:val="left" w:pos="567"/>
        </w:tabs>
        <w:spacing w:after="0" w:line="240" w:lineRule="auto"/>
        <w:rPr>
          <w:rFonts w:ascii="Garamond" w:hAnsi="Garamond"/>
          <w:sz w:val="24"/>
          <w:szCs w:val="24"/>
        </w:rPr>
      </w:pPr>
    </w:p>
    <w:p w14:paraId="4FFEF9B9" w14:textId="77777777" w:rsidR="00EE1E5F" w:rsidRPr="00AE711B" w:rsidRDefault="00EE1E5F" w:rsidP="007234CC">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AE711B">
        <w:rPr>
          <w:rFonts w:ascii="Garamond" w:eastAsiaTheme="minorEastAsia" w:hAnsi="Garamond"/>
          <w:iCs/>
          <w:sz w:val="24"/>
          <w:szCs w:val="24"/>
          <w:lang w:eastAsia="pt-BR"/>
        </w:rPr>
        <w:t>A descrição da solução como um todo encontra-se pormenorizada em tópico específico dos Estudos Técnicos Preliminares, apêndice deste Termo de Referência.</w:t>
      </w:r>
    </w:p>
    <w:p w14:paraId="03BF0B59" w14:textId="77777777" w:rsidR="00EE1E5F" w:rsidRPr="00AE711B" w:rsidRDefault="00EE1E5F" w:rsidP="007234CC">
      <w:pPr>
        <w:tabs>
          <w:tab w:val="left" w:pos="567"/>
        </w:tabs>
        <w:spacing w:after="0" w:line="240" w:lineRule="auto"/>
        <w:jc w:val="both"/>
        <w:rPr>
          <w:rFonts w:ascii="Garamond" w:eastAsiaTheme="minorEastAsia" w:hAnsi="Garamond"/>
          <w:iCs/>
          <w:sz w:val="24"/>
          <w:szCs w:val="24"/>
          <w:lang w:eastAsia="pt-BR"/>
        </w:rPr>
      </w:pPr>
    </w:p>
    <w:p w14:paraId="53230BCE" w14:textId="1FD31916" w:rsidR="00EE1E5F" w:rsidRPr="00AE711B" w:rsidRDefault="00EE1E5F" w:rsidP="007234CC">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REQUISITOS DA CONTRATAÇÃO</w:t>
      </w:r>
    </w:p>
    <w:p w14:paraId="0288B9B4" w14:textId="77777777" w:rsidR="00EE1E5F" w:rsidRPr="00AE711B" w:rsidRDefault="00EE1E5F" w:rsidP="007234CC">
      <w:pPr>
        <w:tabs>
          <w:tab w:val="left" w:pos="567"/>
        </w:tabs>
        <w:spacing w:after="0" w:line="240" w:lineRule="auto"/>
        <w:rPr>
          <w:rFonts w:ascii="Garamond" w:hAnsi="Garamond"/>
          <w:sz w:val="24"/>
          <w:szCs w:val="24"/>
        </w:rPr>
      </w:pPr>
    </w:p>
    <w:p w14:paraId="5248D607" w14:textId="77777777" w:rsidR="00EE1E5F" w:rsidRPr="00AE711B" w:rsidRDefault="00EE1E5F" w:rsidP="007234CC">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Sustentabilidade:</w:t>
      </w:r>
    </w:p>
    <w:p w14:paraId="4F47A7C1" w14:textId="77777777" w:rsidR="00EE1E5F" w:rsidRPr="00AE711B" w:rsidRDefault="00EE1E5F" w:rsidP="007234CC">
      <w:pPr>
        <w:numPr>
          <w:ilvl w:val="1"/>
          <w:numId w:val="0"/>
        </w:numPr>
        <w:tabs>
          <w:tab w:val="left" w:pos="567"/>
        </w:tabs>
        <w:spacing w:after="0" w:line="240" w:lineRule="auto"/>
        <w:jc w:val="both"/>
        <w:rPr>
          <w:rFonts w:ascii="Garamond" w:eastAsiaTheme="minorEastAsia" w:hAnsi="Garamond"/>
          <w:sz w:val="24"/>
          <w:szCs w:val="24"/>
          <w:shd w:val="clear" w:color="auto" w:fill="FFFFFF"/>
          <w:lang w:eastAsia="pt-BR"/>
        </w:rPr>
      </w:pPr>
      <w:r w:rsidRPr="00AE711B">
        <w:rPr>
          <w:rFonts w:ascii="Garamond" w:eastAsiaTheme="minorEastAsia" w:hAnsi="Garamond"/>
          <w:sz w:val="24"/>
          <w:szCs w:val="24"/>
          <w:lang w:eastAsia="pt-BR"/>
        </w:rPr>
        <w:t>Além dos critérios de sustentabilidade eventualmente inseridos na descrição do objeto, devem ser atendidos os seguintes requisitos, que se baseiam no Guia Nacional de Contratações Sustentáveis:</w:t>
      </w:r>
    </w:p>
    <w:p w14:paraId="0AFB8676" w14:textId="77777777" w:rsidR="00EE1E5F" w:rsidRPr="00AE711B" w:rsidRDefault="00EE1E5F" w:rsidP="007234CC">
      <w:pPr>
        <w:numPr>
          <w:ilvl w:val="2"/>
          <w:numId w:val="0"/>
        </w:numPr>
        <w:tabs>
          <w:tab w:val="left" w:pos="567"/>
        </w:tabs>
        <w:spacing w:after="0" w:line="240" w:lineRule="auto"/>
        <w:jc w:val="both"/>
        <w:rPr>
          <w:rFonts w:ascii="Garamond" w:eastAsiaTheme="minorEastAsia" w:hAnsi="Garamond"/>
          <w:b/>
          <w:iCs/>
          <w:sz w:val="24"/>
          <w:szCs w:val="24"/>
          <w:lang w:eastAsia="pt-BR"/>
        </w:rPr>
      </w:pPr>
      <w:r w:rsidRPr="00AE711B">
        <w:rPr>
          <w:rFonts w:ascii="Garamond" w:eastAsiaTheme="minorEastAsia" w:hAnsi="Garamond"/>
          <w:iCs/>
          <w:sz w:val="24"/>
          <w:szCs w:val="24"/>
          <w:lang w:eastAsia="pt-BR"/>
        </w:rPr>
        <w:t xml:space="preserve">▪ análise do ciclo de vida do produto (produção, uso e disposição) para determinar a vantajosidade econômica da oferta; </w:t>
      </w:r>
    </w:p>
    <w:p w14:paraId="6E620D32" w14:textId="77777777" w:rsidR="00EE1E5F" w:rsidRPr="00AE711B" w:rsidRDefault="00EE1E5F" w:rsidP="007234CC">
      <w:pPr>
        <w:numPr>
          <w:ilvl w:val="2"/>
          <w:numId w:val="0"/>
        </w:numPr>
        <w:tabs>
          <w:tab w:val="left" w:pos="567"/>
        </w:tabs>
        <w:spacing w:after="0" w:line="240" w:lineRule="auto"/>
        <w:jc w:val="both"/>
        <w:rPr>
          <w:rFonts w:ascii="Garamond" w:eastAsiaTheme="minorEastAsia" w:hAnsi="Garamond"/>
          <w:b/>
          <w:iCs/>
          <w:sz w:val="24"/>
          <w:szCs w:val="24"/>
          <w:lang w:eastAsia="pt-BR"/>
        </w:rPr>
      </w:pPr>
      <w:r w:rsidRPr="00AE711B">
        <w:rPr>
          <w:rFonts w:ascii="Garamond" w:eastAsiaTheme="minorEastAsia" w:hAnsi="Garamond"/>
          <w:iCs/>
          <w:sz w:val="24"/>
          <w:szCs w:val="24"/>
          <w:lang w:eastAsia="pt-BR"/>
        </w:rPr>
        <w:t xml:space="preserve">▪ estímulo para que os fornecedores assimilem a necessidade premente de oferecer ao mercado, cada vez mais, obras, produtos e serviços sustentáveis; </w:t>
      </w:r>
    </w:p>
    <w:p w14:paraId="42A11713" w14:textId="77777777" w:rsidR="00EE1E5F" w:rsidRPr="00AE711B" w:rsidRDefault="00EE1E5F" w:rsidP="007234CC">
      <w:pPr>
        <w:numPr>
          <w:ilvl w:val="2"/>
          <w:numId w:val="0"/>
        </w:numPr>
        <w:tabs>
          <w:tab w:val="left" w:pos="567"/>
        </w:tabs>
        <w:spacing w:after="0" w:line="240" w:lineRule="auto"/>
        <w:jc w:val="both"/>
        <w:rPr>
          <w:rFonts w:ascii="Garamond" w:eastAsiaTheme="minorEastAsia" w:hAnsi="Garamond"/>
          <w:b/>
          <w:iCs/>
          <w:sz w:val="24"/>
          <w:szCs w:val="24"/>
          <w:lang w:eastAsia="pt-BR"/>
        </w:rPr>
      </w:pPr>
      <w:r w:rsidRPr="00AE711B">
        <w:rPr>
          <w:rFonts w:ascii="Garamond" w:eastAsiaTheme="minorEastAsia" w:hAnsi="Garamond"/>
          <w:iCs/>
          <w:sz w:val="24"/>
          <w:szCs w:val="24"/>
          <w:lang w:eastAsia="pt-BR"/>
        </w:rPr>
        <w:t xml:space="preserve">▪ fomento da inovação, tanto na criação de produtos com menor impacto ambiental negativo, quanto no uso racional destes produtos, minimizando a poluição e a pressão sobre os recursos naturais; </w:t>
      </w:r>
    </w:p>
    <w:p w14:paraId="38FEFA8F" w14:textId="77777777" w:rsidR="00EE1E5F" w:rsidRPr="00AE711B" w:rsidRDefault="00EE1E5F" w:rsidP="007234CC">
      <w:pPr>
        <w:numPr>
          <w:ilvl w:val="2"/>
          <w:numId w:val="0"/>
        </w:numPr>
        <w:tabs>
          <w:tab w:val="left" w:pos="567"/>
        </w:tabs>
        <w:spacing w:after="0" w:line="240" w:lineRule="auto"/>
        <w:jc w:val="both"/>
        <w:rPr>
          <w:rFonts w:ascii="Garamond" w:eastAsiaTheme="minorEastAsia" w:hAnsi="Garamond"/>
          <w:b/>
          <w:iCs/>
          <w:sz w:val="24"/>
          <w:szCs w:val="24"/>
          <w:shd w:val="clear" w:color="auto" w:fill="FFFFFF"/>
          <w:lang w:eastAsia="pt-BR"/>
        </w:rPr>
      </w:pPr>
      <w:r w:rsidRPr="00AE711B">
        <w:rPr>
          <w:rFonts w:ascii="Garamond" w:eastAsiaTheme="minorEastAsia" w:hAnsi="Garamond"/>
          <w:iCs/>
          <w:sz w:val="24"/>
          <w:szCs w:val="24"/>
          <w:lang w:eastAsia="pt-BR"/>
        </w:rPr>
        <w:t xml:space="preserve">▪ fomento a soluções mais sustentáveis, as quais foquem na função que se almeja com a contratação e que gerem menor custo e redução de resíduos; </w:t>
      </w:r>
    </w:p>
    <w:p w14:paraId="28DF24CE" w14:textId="77777777" w:rsidR="00EE1E5F" w:rsidRPr="00AE711B" w:rsidRDefault="00EE1E5F" w:rsidP="007234CC">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1393B90C" w14:textId="77777777" w:rsidR="00EE1E5F" w:rsidRPr="00AE711B" w:rsidRDefault="00EE1E5F" w:rsidP="007234CC">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Indicação de marcas ou modelos (</w:t>
      </w:r>
      <w:hyperlink r:id="rId28" w:anchor="art41" w:history="1">
        <w:r w:rsidRPr="00AE711B">
          <w:rPr>
            <w:rFonts w:ascii="Garamond" w:eastAsiaTheme="majorEastAsia" w:hAnsi="Garamond" w:cs="Arial"/>
            <w:b/>
            <w:bCs/>
            <w:sz w:val="24"/>
            <w:szCs w:val="24"/>
            <w:u w:val="single"/>
            <w:lang w:eastAsia="pt-BR"/>
          </w:rPr>
          <w:t>Art. 41, inciso I, da Lei nº 14.133, de 2021</w:t>
        </w:r>
      </w:hyperlink>
      <w:r w:rsidRPr="00AE711B">
        <w:rPr>
          <w:rFonts w:ascii="Garamond" w:eastAsiaTheme="majorEastAsia" w:hAnsi="Garamond"/>
          <w:b/>
          <w:bCs/>
          <w:sz w:val="24"/>
          <w:szCs w:val="24"/>
          <w:u w:val="single"/>
          <w:lang w:eastAsia="pt-BR"/>
        </w:rPr>
        <w:t>):</w:t>
      </w:r>
    </w:p>
    <w:p w14:paraId="252EBC68" w14:textId="77777777" w:rsidR="00EE1E5F" w:rsidRPr="00AE711B" w:rsidRDefault="00EE1E5F" w:rsidP="007234CC">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0CFE9A5B" w14:textId="77777777" w:rsidR="00EE1E5F" w:rsidRPr="00AE711B" w:rsidRDefault="00EE1E5F" w:rsidP="007234CC">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1E744DDB" w14:textId="77777777" w:rsidR="00EE1E5F" w:rsidRPr="00AE711B" w:rsidRDefault="00EE1E5F" w:rsidP="007234CC">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 xml:space="preserve">Da vedação de contratação de marca ou produto </w:t>
      </w:r>
    </w:p>
    <w:p w14:paraId="6EDB9842" w14:textId="77777777" w:rsidR="00EE1E5F" w:rsidRPr="00AE711B" w:rsidRDefault="00EE1E5F" w:rsidP="007234CC">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AE711B">
        <w:rPr>
          <w:rFonts w:ascii="Garamond" w:eastAsiaTheme="minorEastAsia" w:hAnsi="Garamond"/>
          <w:iCs/>
          <w:sz w:val="24"/>
          <w:szCs w:val="24"/>
          <w:lang w:eastAsia="pt-BR"/>
        </w:rPr>
        <w:t>Não haverá vedação de contratação de marca ou produto.</w:t>
      </w:r>
    </w:p>
    <w:p w14:paraId="796D03AD" w14:textId="77777777" w:rsidR="00EE1E5F" w:rsidRPr="00AE711B" w:rsidRDefault="00EE1E5F" w:rsidP="007234CC">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p>
    <w:p w14:paraId="6632ECAC" w14:textId="77777777" w:rsidR="00EE1E5F" w:rsidRPr="00AE711B" w:rsidRDefault="00EE1E5F" w:rsidP="007234CC">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Da exigência de amostra</w:t>
      </w:r>
    </w:p>
    <w:p w14:paraId="4AAE60D2" w14:textId="77777777" w:rsidR="00EE1E5F" w:rsidRPr="00AE711B" w:rsidRDefault="00EE1E5F" w:rsidP="007234CC">
      <w:pPr>
        <w:numPr>
          <w:ilvl w:val="1"/>
          <w:numId w:val="0"/>
        </w:numPr>
        <w:tabs>
          <w:tab w:val="left" w:pos="426"/>
        </w:tabs>
        <w:spacing w:after="0" w:line="240" w:lineRule="auto"/>
        <w:jc w:val="both"/>
        <w:rPr>
          <w:rFonts w:ascii="Garamond" w:eastAsiaTheme="minorEastAsia" w:hAnsi="Garamond" w:cs="Arial"/>
          <w:sz w:val="24"/>
          <w:szCs w:val="24"/>
          <w:lang w:eastAsia="pt-BR"/>
        </w:rPr>
      </w:pPr>
      <w:r w:rsidRPr="00AE711B">
        <w:rPr>
          <w:rFonts w:ascii="Garamond" w:eastAsiaTheme="minorEastAsia" w:hAnsi="Garamond" w:cs="Arial"/>
          <w:sz w:val="24"/>
          <w:szCs w:val="24"/>
          <w:lang w:eastAsia="pt-BR"/>
        </w:rPr>
        <w:t>Não haverá exigência de amostra</w:t>
      </w:r>
    </w:p>
    <w:p w14:paraId="1EC52611" w14:textId="77777777" w:rsidR="00EE1E5F" w:rsidRPr="00AE711B" w:rsidRDefault="00EE1E5F" w:rsidP="007234CC">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p>
    <w:p w14:paraId="0C52227C" w14:textId="77777777" w:rsidR="00EE1E5F" w:rsidRPr="00AE711B" w:rsidRDefault="00EE1E5F" w:rsidP="007234CC">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Da exigência de carta de solidariedade</w:t>
      </w:r>
    </w:p>
    <w:p w14:paraId="4601AD63" w14:textId="77777777" w:rsidR="00EE1E5F" w:rsidRPr="00AE711B" w:rsidRDefault="00EE1E5F" w:rsidP="007234CC">
      <w:pPr>
        <w:numPr>
          <w:ilvl w:val="1"/>
          <w:numId w:val="0"/>
        </w:numPr>
        <w:tabs>
          <w:tab w:val="left" w:pos="426"/>
        </w:tabs>
        <w:spacing w:after="0" w:line="240" w:lineRule="auto"/>
        <w:jc w:val="both"/>
        <w:rPr>
          <w:rFonts w:ascii="Garamond" w:eastAsiaTheme="minorEastAsia" w:hAnsi="Garamond"/>
          <w:i/>
          <w:iCs/>
          <w:sz w:val="24"/>
          <w:szCs w:val="24"/>
          <w:lang w:eastAsia="pt-BR"/>
        </w:rPr>
      </w:pPr>
      <w:r w:rsidRPr="00AE711B">
        <w:rPr>
          <w:rFonts w:ascii="Garamond" w:eastAsiaTheme="minorEastAsia" w:hAnsi="Garamond"/>
          <w:iCs/>
          <w:sz w:val="24"/>
          <w:szCs w:val="24"/>
          <w:lang w:eastAsia="pt-BR"/>
        </w:rPr>
        <w:t>Não será exigida carta de solidariedade emitida pelo fabricante</w:t>
      </w:r>
      <w:r w:rsidRPr="00AE711B">
        <w:rPr>
          <w:rFonts w:ascii="Garamond" w:eastAsiaTheme="minorEastAsia" w:hAnsi="Garamond"/>
          <w:i/>
          <w:iCs/>
          <w:sz w:val="24"/>
          <w:szCs w:val="24"/>
          <w:lang w:eastAsia="pt-BR"/>
        </w:rPr>
        <w:t>.</w:t>
      </w:r>
    </w:p>
    <w:p w14:paraId="49658D99" w14:textId="77777777" w:rsidR="00EE1E5F" w:rsidRPr="00AE711B" w:rsidRDefault="00EE1E5F" w:rsidP="007234CC">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
    <w:p w14:paraId="57F6103B" w14:textId="77777777" w:rsidR="00EE1E5F" w:rsidRPr="00AE711B" w:rsidRDefault="00EE1E5F" w:rsidP="007234CC">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Subcontratação</w:t>
      </w:r>
    </w:p>
    <w:p w14:paraId="15D9859F" w14:textId="77777777" w:rsidR="00EE1E5F" w:rsidRPr="00AE711B" w:rsidRDefault="00EE1E5F" w:rsidP="007234CC">
      <w:pPr>
        <w:numPr>
          <w:ilvl w:val="1"/>
          <w:numId w:val="0"/>
        </w:numPr>
        <w:tabs>
          <w:tab w:val="left" w:pos="426"/>
        </w:tabs>
        <w:spacing w:after="0" w:line="240" w:lineRule="auto"/>
        <w:jc w:val="both"/>
        <w:rPr>
          <w:rFonts w:ascii="Garamond" w:eastAsiaTheme="minorEastAsia" w:hAnsi="Garamond" w:cs="Arial"/>
          <w:sz w:val="24"/>
          <w:szCs w:val="24"/>
          <w:lang w:eastAsia="pt-BR"/>
        </w:rPr>
      </w:pPr>
      <w:r w:rsidRPr="00AE711B">
        <w:rPr>
          <w:rFonts w:ascii="Garamond" w:eastAsiaTheme="minorEastAsia" w:hAnsi="Garamond" w:cs="Arial"/>
          <w:sz w:val="24"/>
          <w:szCs w:val="24"/>
          <w:lang w:eastAsia="pt-BR"/>
        </w:rPr>
        <w:t>Não será admitida subcontratação</w:t>
      </w:r>
    </w:p>
    <w:p w14:paraId="54E7E49A" w14:textId="77777777" w:rsidR="00EE1E5F" w:rsidRPr="00AE711B" w:rsidRDefault="00EE1E5F" w:rsidP="007234CC">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
    <w:p w14:paraId="5F39B87E" w14:textId="77777777" w:rsidR="00EE1E5F" w:rsidRPr="00AE711B" w:rsidRDefault="00EE1E5F" w:rsidP="007234CC">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Garantia da contratação</w:t>
      </w:r>
    </w:p>
    <w:p w14:paraId="44679DBA" w14:textId="77777777" w:rsidR="00EE1E5F" w:rsidRPr="00AE711B" w:rsidRDefault="00EE1E5F" w:rsidP="007234CC">
      <w:pPr>
        <w:numPr>
          <w:ilvl w:val="1"/>
          <w:numId w:val="0"/>
        </w:numPr>
        <w:tabs>
          <w:tab w:val="left" w:pos="426"/>
        </w:tabs>
        <w:spacing w:after="0" w:line="240" w:lineRule="auto"/>
        <w:jc w:val="both"/>
        <w:rPr>
          <w:rFonts w:ascii="Garamond" w:eastAsiaTheme="minorEastAsia" w:hAnsi="Garamond"/>
          <w:i/>
          <w:sz w:val="24"/>
          <w:szCs w:val="24"/>
          <w:lang w:eastAsia="pt-BR"/>
        </w:rPr>
      </w:pPr>
      <w:r w:rsidRPr="00AE711B">
        <w:rPr>
          <w:rFonts w:ascii="Garamond" w:eastAsiaTheme="minorEastAsia" w:hAnsi="Garamond" w:cs="Arial"/>
          <w:sz w:val="24"/>
          <w:szCs w:val="24"/>
          <w:lang w:eastAsia="pt-BR"/>
        </w:rPr>
        <w:t xml:space="preserve">Não será exigida a garantia da contratação de que tratam os </w:t>
      </w:r>
      <w:proofErr w:type="spellStart"/>
      <w:r w:rsidRPr="00AE711B">
        <w:rPr>
          <w:rFonts w:ascii="Garamond" w:eastAsiaTheme="minorEastAsia" w:hAnsi="Garamond" w:cs="Arial"/>
          <w:sz w:val="24"/>
          <w:szCs w:val="24"/>
          <w:lang w:eastAsia="pt-BR"/>
        </w:rPr>
        <w:t>arts</w:t>
      </w:r>
      <w:proofErr w:type="spellEnd"/>
      <w:r w:rsidRPr="00AE711B">
        <w:rPr>
          <w:rFonts w:ascii="Garamond" w:eastAsiaTheme="minorEastAsia" w:hAnsi="Garamond" w:cs="Arial"/>
          <w:sz w:val="24"/>
          <w:szCs w:val="24"/>
          <w:lang w:eastAsia="pt-BR"/>
        </w:rPr>
        <w:t>. 96 e seguintes da Lei nº 14.133, de 2021</w:t>
      </w:r>
    </w:p>
    <w:p w14:paraId="561ACE3F" w14:textId="77777777" w:rsidR="00EE1E5F" w:rsidRPr="00AE711B" w:rsidRDefault="00EE1E5F" w:rsidP="007234CC">
      <w:pPr>
        <w:tabs>
          <w:tab w:val="left" w:pos="426"/>
        </w:tabs>
        <w:spacing w:after="0" w:line="240" w:lineRule="auto"/>
        <w:jc w:val="both"/>
        <w:rPr>
          <w:rFonts w:ascii="Garamond" w:eastAsiaTheme="minorEastAsia" w:hAnsi="Garamond"/>
          <w:i/>
          <w:sz w:val="24"/>
          <w:szCs w:val="24"/>
          <w:lang w:eastAsia="pt-BR"/>
        </w:rPr>
      </w:pPr>
    </w:p>
    <w:p w14:paraId="5D673362" w14:textId="4EDF9B78" w:rsidR="00EE1E5F" w:rsidRPr="00AE711B" w:rsidRDefault="00EE1E5F" w:rsidP="007234CC">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MODELO DE GESTÃO E FISCALIZAÇÃO DO CONTRATO</w:t>
      </w:r>
    </w:p>
    <w:p w14:paraId="5B2B110A" w14:textId="77777777" w:rsidR="00EE1E5F" w:rsidRPr="00AE711B" w:rsidRDefault="00EE1E5F" w:rsidP="007234CC">
      <w:pPr>
        <w:tabs>
          <w:tab w:val="left" w:pos="567"/>
        </w:tabs>
        <w:spacing w:after="0" w:line="240" w:lineRule="auto"/>
        <w:jc w:val="both"/>
        <w:outlineLvl w:val="1"/>
        <w:rPr>
          <w:rFonts w:ascii="Garamond" w:eastAsia="Arial" w:hAnsi="Garamond" w:cs="Arial"/>
          <w:b/>
          <w:sz w:val="24"/>
          <w:szCs w:val="24"/>
          <w:u w:val="single"/>
          <w:lang w:eastAsia="pt-BR"/>
        </w:rPr>
      </w:pPr>
    </w:p>
    <w:p w14:paraId="1E398FB1" w14:textId="77777777" w:rsidR="00EE1E5F" w:rsidRPr="00F908FD" w:rsidRDefault="00EE1E5F" w:rsidP="007234CC">
      <w:pPr>
        <w:tabs>
          <w:tab w:val="left" w:pos="567"/>
        </w:tabs>
        <w:spacing w:after="0" w:line="240" w:lineRule="auto"/>
        <w:jc w:val="both"/>
        <w:outlineLvl w:val="1"/>
        <w:rPr>
          <w:rFonts w:ascii="Garamond" w:eastAsia="Arial" w:hAnsi="Garamond" w:cs="Arial"/>
          <w:b/>
          <w:sz w:val="24"/>
          <w:szCs w:val="24"/>
          <w:u w:val="single"/>
          <w:lang w:eastAsia="pt-BR"/>
        </w:rPr>
      </w:pPr>
      <w:r w:rsidRPr="00F908FD">
        <w:rPr>
          <w:rFonts w:ascii="Garamond" w:eastAsia="Arial" w:hAnsi="Garamond" w:cs="Arial"/>
          <w:b/>
          <w:sz w:val="24"/>
          <w:szCs w:val="24"/>
          <w:u w:val="single"/>
          <w:lang w:eastAsia="pt-BR"/>
        </w:rPr>
        <w:t>Condições de Entrega</w:t>
      </w:r>
    </w:p>
    <w:p w14:paraId="214A31B9" w14:textId="77777777" w:rsidR="00EE1E5F" w:rsidRPr="00F908FD" w:rsidRDefault="00EE1E5F" w:rsidP="007234CC">
      <w:pPr>
        <w:numPr>
          <w:ilvl w:val="1"/>
          <w:numId w:val="18"/>
        </w:numPr>
        <w:tabs>
          <w:tab w:val="left" w:pos="426"/>
        </w:tabs>
        <w:spacing w:after="0" w:line="240" w:lineRule="auto"/>
        <w:ind w:left="0" w:firstLine="0"/>
        <w:jc w:val="both"/>
        <w:rPr>
          <w:rFonts w:ascii="Garamond" w:eastAsiaTheme="minorEastAsia" w:hAnsi="Garamond"/>
          <w:sz w:val="24"/>
          <w:szCs w:val="24"/>
          <w:lang w:eastAsia="pt-BR"/>
        </w:rPr>
      </w:pPr>
      <w:r w:rsidRPr="00F908FD">
        <w:rPr>
          <w:rFonts w:ascii="Garamond" w:eastAsiaTheme="minorEastAsia" w:hAnsi="Garamond"/>
          <w:sz w:val="24"/>
          <w:szCs w:val="24"/>
          <w:lang w:eastAsia="pt-BR"/>
        </w:rPr>
        <w:t xml:space="preserve">O prazo de entrega dos bens é de 30 (trinta) dias úteis, contados da data do recebimento da Ordem de Fornecimento, em remessa única. </w:t>
      </w:r>
    </w:p>
    <w:p w14:paraId="3662576E" w14:textId="77777777" w:rsidR="00EE1E5F" w:rsidRPr="00F908FD" w:rsidRDefault="00EE1E5F" w:rsidP="007234CC">
      <w:pPr>
        <w:numPr>
          <w:ilvl w:val="1"/>
          <w:numId w:val="18"/>
        </w:numPr>
        <w:tabs>
          <w:tab w:val="left" w:pos="426"/>
        </w:tabs>
        <w:spacing w:after="0" w:line="240" w:lineRule="auto"/>
        <w:ind w:left="0" w:firstLine="0"/>
        <w:jc w:val="both"/>
        <w:rPr>
          <w:rFonts w:ascii="Garamond" w:eastAsiaTheme="minorEastAsia" w:hAnsi="Garamond"/>
          <w:sz w:val="24"/>
          <w:szCs w:val="24"/>
          <w:lang w:eastAsia="pt-BR"/>
        </w:rPr>
      </w:pPr>
      <w:r w:rsidRPr="00F908FD">
        <w:rPr>
          <w:rFonts w:ascii="Garamond" w:eastAsiaTheme="minorEastAsia" w:hAnsi="Garamond"/>
          <w:sz w:val="24"/>
          <w:szCs w:val="24"/>
          <w:lang w:eastAsia="pt-BR"/>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75C0ECE7" w14:textId="77777777" w:rsidR="00EE1E5F" w:rsidRPr="00F908FD" w:rsidRDefault="00EE1E5F" w:rsidP="007234CC">
      <w:pPr>
        <w:numPr>
          <w:ilvl w:val="1"/>
          <w:numId w:val="18"/>
        </w:numPr>
        <w:tabs>
          <w:tab w:val="left" w:pos="426"/>
        </w:tabs>
        <w:spacing w:after="0" w:line="240" w:lineRule="auto"/>
        <w:ind w:left="0" w:firstLine="0"/>
        <w:jc w:val="both"/>
        <w:rPr>
          <w:rFonts w:ascii="Garamond" w:eastAsiaTheme="minorEastAsia" w:hAnsi="Garamond"/>
          <w:sz w:val="24"/>
          <w:szCs w:val="24"/>
          <w:lang w:eastAsia="pt-BR"/>
        </w:rPr>
      </w:pPr>
      <w:r w:rsidRPr="00F908FD">
        <w:rPr>
          <w:rFonts w:ascii="Garamond" w:eastAsiaTheme="minorEastAsia" w:hAnsi="Garamond"/>
          <w:sz w:val="24"/>
          <w:szCs w:val="24"/>
          <w:lang w:eastAsia="pt-BR"/>
        </w:rPr>
        <w:t>Os bens deverão ser entregues no seguinte endereço: Almoxarifado Central da Secretaria da requisitante conforme endereço indicado na Autorização de Fornecimento.</w:t>
      </w:r>
    </w:p>
    <w:p w14:paraId="054D40E0" w14:textId="77777777" w:rsidR="00EE1E5F" w:rsidRPr="00AE711B" w:rsidRDefault="00EE1E5F" w:rsidP="007234CC">
      <w:pPr>
        <w:tabs>
          <w:tab w:val="left" w:pos="567"/>
        </w:tabs>
        <w:spacing w:after="0" w:line="240" w:lineRule="auto"/>
        <w:jc w:val="both"/>
        <w:rPr>
          <w:rFonts w:ascii="Garamond" w:eastAsiaTheme="minorEastAsia" w:hAnsi="Garamond" w:cs="Arial"/>
          <w:sz w:val="24"/>
          <w:szCs w:val="24"/>
          <w:lang w:eastAsia="pt-BR"/>
        </w:rPr>
      </w:pPr>
    </w:p>
    <w:p w14:paraId="7FBE74AA" w14:textId="1DC1BAD0" w:rsidR="00EE1E5F" w:rsidRPr="00AE711B" w:rsidRDefault="00EE1E5F" w:rsidP="007234CC">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Garantia</w:t>
      </w:r>
    </w:p>
    <w:p w14:paraId="488E8CCD" w14:textId="77777777" w:rsidR="00EE1E5F" w:rsidRPr="00AE711B" w:rsidRDefault="00EE1E5F" w:rsidP="007234CC">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AE711B">
        <w:rPr>
          <w:rFonts w:ascii="Garamond" w:eastAsiaTheme="minorEastAsia" w:hAnsi="Garamond"/>
          <w:iCs/>
          <w:sz w:val="24"/>
          <w:szCs w:val="24"/>
          <w:lang w:eastAsia="pt-BR"/>
        </w:rPr>
        <w:t>Não será exigida garantia contratual</w:t>
      </w:r>
    </w:p>
    <w:p w14:paraId="1FBC75CF" w14:textId="77777777" w:rsidR="00EE1E5F" w:rsidRPr="00AE711B" w:rsidRDefault="00EE1E5F" w:rsidP="007234CC">
      <w:pPr>
        <w:tabs>
          <w:tab w:val="left" w:pos="567"/>
        </w:tabs>
        <w:spacing w:after="0" w:line="240" w:lineRule="auto"/>
        <w:jc w:val="both"/>
        <w:rPr>
          <w:rFonts w:ascii="Garamond" w:eastAsiaTheme="minorEastAsia" w:hAnsi="Garamond" w:cs="Arial"/>
          <w:sz w:val="24"/>
          <w:szCs w:val="24"/>
          <w:lang w:eastAsia="pt-BR"/>
        </w:rPr>
      </w:pPr>
    </w:p>
    <w:p w14:paraId="1C0037CE" w14:textId="62821E31" w:rsidR="00EE1E5F" w:rsidRPr="00AE711B" w:rsidRDefault="00EE1E5F" w:rsidP="007234CC">
      <w:pPr>
        <w:pStyle w:val="Nivel01"/>
        <w:numPr>
          <w:ilvl w:val="0"/>
          <w:numId w:val="18"/>
        </w:numPr>
        <w:tabs>
          <w:tab w:val="left" w:pos="284"/>
        </w:tabs>
        <w:spacing w:before="0"/>
        <w:ind w:left="0" w:firstLine="0"/>
        <w:rPr>
          <w:rFonts w:ascii="Garamond" w:hAnsi="Garamond"/>
          <w:sz w:val="24"/>
        </w:rPr>
      </w:pPr>
      <w:r w:rsidRPr="00AE711B">
        <w:rPr>
          <w:rFonts w:ascii="Garamond" w:hAnsi="Garamond"/>
          <w:sz w:val="24"/>
        </w:rPr>
        <w:t>MODELO DE GESTÃO DO CONTRATO</w:t>
      </w:r>
    </w:p>
    <w:p w14:paraId="080A146A" w14:textId="77777777" w:rsidR="008755CC" w:rsidRPr="00AE711B" w:rsidRDefault="00EE1E5F" w:rsidP="007234CC">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contrato deverá ser executado fielmente pelas partes, de acordo com as cláusulas avençadas e as normas da Lei nº 14.133, de 2021, e cada parte responderá pelas consequências de sua inexecução total ou parcial.</w:t>
      </w:r>
    </w:p>
    <w:p w14:paraId="213BB578" w14:textId="77777777" w:rsidR="008755CC" w:rsidRPr="00AE711B" w:rsidRDefault="00EE1E5F" w:rsidP="007234CC">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3C97AC49" w14:textId="77777777" w:rsidR="008755CC" w:rsidRPr="00AE711B" w:rsidRDefault="00EE1E5F" w:rsidP="007234CC">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1BBD7DED" w14:textId="77777777" w:rsidR="008755CC" w:rsidRPr="00AE711B" w:rsidRDefault="00EE1E5F" w:rsidP="007234CC">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órgão ou entidade poderá convocar representante da empresa para adoção de providências que devam ser cumpridas de imediato.</w:t>
      </w:r>
    </w:p>
    <w:p w14:paraId="0285DD82" w14:textId="6DDEE9D5" w:rsidR="00EE1E5F" w:rsidRPr="00AE711B" w:rsidRDefault="00EE1E5F" w:rsidP="007234CC">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48F7647" w14:textId="77777777" w:rsidR="00EE1E5F" w:rsidRPr="00AE711B" w:rsidRDefault="00EE1E5F" w:rsidP="007234CC">
      <w:pPr>
        <w:tabs>
          <w:tab w:val="left" w:pos="567"/>
        </w:tabs>
        <w:spacing w:after="0" w:line="240" w:lineRule="auto"/>
        <w:jc w:val="both"/>
        <w:outlineLvl w:val="1"/>
        <w:rPr>
          <w:rFonts w:ascii="Garamond" w:eastAsia="Arial" w:hAnsi="Garamond" w:cs="Arial"/>
          <w:b/>
          <w:sz w:val="24"/>
          <w:szCs w:val="24"/>
          <w:u w:val="single"/>
          <w:lang w:eastAsia="pt-BR"/>
        </w:rPr>
      </w:pPr>
    </w:p>
    <w:p w14:paraId="6EB96885" w14:textId="77777777" w:rsidR="00EE1E5F" w:rsidRPr="00AE711B" w:rsidRDefault="00EE1E5F" w:rsidP="007234CC">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Fiscalização</w:t>
      </w:r>
    </w:p>
    <w:p w14:paraId="59EBA848" w14:textId="19D5D63A" w:rsidR="00EE1E5F" w:rsidRPr="00AE711B" w:rsidRDefault="00EE1E5F" w:rsidP="007234CC">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A execução do contrato deverá ser acompanhada e fiscalizada pelo(s) fiscal(</w:t>
      </w:r>
      <w:proofErr w:type="spellStart"/>
      <w:r w:rsidRPr="00AE711B">
        <w:rPr>
          <w:rFonts w:ascii="Garamond" w:hAnsi="Garamond"/>
          <w:sz w:val="24"/>
          <w:szCs w:val="24"/>
        </w:rPr>
        <w:t>is</w:t>
      </w:r>
      <w:proofErr w:type="spellEnd"/>
      <w:r w:rsidRPr="00AE711B">
        <w:rPr>
          <w:rFonts w:ascii="Garamond" w:hAnsi="Garamond"/>
          <w:sz w:val="24"/>
          <w:szCs w:val="24"/>
        </w:rPr>
        <w:t>) do contrato, ou pelos respectivos substitutos.</w:t>
      </w:r>
    </w:p>
    <w:p w14:paraId="40A3B6A3" w14:textId="77777777" w:rsidR="00EE1E5F" w:rsidRPr="00AE711B" w:rsidRDefault="00EE1E5F" w:rsidP="007234CC">
      <w:pPr>
        <w:tabs>
          <w:tab w:val="left" w:pos="567"/>
        </w:tabs>
        <w:spacing w:after="0" w:line="240" w:lineRule="auto"/>
        <w:jc w:val="both"/>
        <w:outlineLvl w:val="1"/>
        <w:rPr>
          <w:rFonts w:ascii="Garamond" w:eastAsia="Arial" w:hAnsi="Garamond" w:cs="Arial"/>
          <w:b/>
          <w:sz w:val="24"/>
          <w:szCs w:val="24"/>
          <w:u w:val="single"/>
          <w:lang w:eastAsia="pt-BR"/>
        </w:rPr>
      </w:pPr>
    </w:p>
    <w:p w14:paraId="63A254F1" w14:textId="77777777" w:rsidR="00EE1E5F" w:rsidRPr="00AE711B" w:rsidRDefault="00EE1E5F" w:rsidP="007234CC">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Fiscalização Técnica</w:t>
      </w:r>
    </w:p>
    <w:p w14:paraId="65A19790" w14:textId="757045F3" w:rsidR="00EE1E5F" w:rsidRPr="00AE711B" w:rsidRDefault="00EE1E5F" w:rsidP="007234CC">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fiscal técnico do contrato acompanhará a execução do contrato, para que sejam cumpridas todas as condições estabelecidas no contrato, de modo a assegurar os melhores resultados para a Administração.</w:t>
      </w:r>
    </w:p>
    <w:p w14:paraId="4D146DD9" w14:textId="77777777" w:rsidR="008755CC" w:rsidRPr="00AE711B" w:rsidRDefault="00EE1E5F" w:rsidP="007234CC">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33FE382" w14:textId="77777777" w:rsidR="008755CC" w:rsidRPr="00AE711B" w:rsidRDefault="00EE1E5F" w:rsidP="007234CC">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Identificada qualquer inexatidão ou irregularidade, o fiscal técnico do contrato emitirá notificações para a correção da execução do contrato, determinando prazo para a correção.</w:t>
      </w:r>
    </w:p>
    <w:p w14:paraId="725B6A12" w14:textId="77777777" w:rsidR="008755CC" w:rsidRPr="00AE711B" w:rsidRDefault="00EE1E5F" w:rsidP="00F908FD">
      <w:pPr>
        <w:pStyle w:val="Nivel2"/>
        <w:numPr>
          <w:ilvl w:val="1"/>
          <w:numId w:val="18"/>
        </w:numPr>
        <w:tabs>
          <w:tab w:val="left" w:pos="567"/>
          <w:tab w:val="left" w:pos="709"/>
        </w:tabs>
        <w:spacing w:before="0" w:after="0" w:line="240" w:lineRule="auto"/>
        <w:ind w:left="0" w:firstLine="0"/>
        <w:rPr>
          <w:rFonts w:ascii="Garamond" w:hAnsi="Garamond"/>
          <w:sz w:val="24"/>
          <w:szCs w:val="24"/>
        </w:rPr>
      </w:pPr>
      <w:r w:rsidRPr="00AE711B">
        <w:rPr>
          <w:rFonts w:ascii="Garamond" w:hAnsi="Garamond"/>
          <w:sz w:val="24"/>
          <w:szCs w:val="24"/>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0A9C0AE2" w14:textId="77777777" w:rsidR="008755CC" w:rsidRPr="00AE711B" w:rsidRDefault="00EE1E5F" w:rsidP="00F908FD">
      <w:pPr>
        <w:pStyle w:val="Nivel2"/>
        <w:numPr>
          <w:ilvl w:val="1"/>
          <w:numId w:val="18"/>
        </w:numPr>
        <w:tabs>
          <w:tab w:val="left" w:pos="567"/>
          <w:tab w:val="left" w:pos="709"/>
        </w:tabs>
        <w:spacing w:before="0" w:after="0" w:line="240" w:lineRule="auto"/>
        <w:ind w:left="0" w:firstLine="0"/>
        <w:rPr>
          <w:rFonts w:ascii="Garamond" w:hAnsi="Garamond"/>
          <w:sz w:val="24"/>
          <w:szCs w:val="24"/>
        </w:rPr>
      </w:pPr>
      <w:r w:rsidRPr="00AE711B">
        <w:rPr>
          <w:rFonts w:ascii="Garamond" w:hAnsi="Garamond"/>
          <w:sz w:val="24"/>
          <w:szCs w:val="24"/>
        </w:rPr>
        <w:t>No caso de ocorrências que possam inviabilizar a execução do contrato nas datas aprazadas, o fiscal técnico do contrato comunicará o fato imediatamente ao gestor do contrato.</w:t>
      </w:r>
    </w:p>
    <w:p w14:paraId="26155DB4" w14:textId="1E38F858" w:rsidR="00EE1E5F" w:rsidRPr="00AE711B" w:rsidRDefault="00EE1E5F" w:rsidP="00F908FD">
      <w:pPr>
        <w:pStyle w:val="Nivel2"/>
        <w:numPr>
          <w:ilvl w:val="1"/>
          <w:numId w:val="18"/>
        </w:numPr>
        <w:tabs>
          <w:tab w:val="left" w:pos="567"/>
          <w:tab w:val="left" w:pos="709"/>
        </w:tabs>
        <w:spacing w:before="0" w:after="0" w:line="240" w:lineRule="auto"/>
        <w:ind w:left="0" w:firstLine="0"/>
        <w:rPr>
          <w:rFonts w:ascii="Garamond" w:hAnsi="Garamond"/>
          <w:sz w:val="24"/>
          <w:szCs w:val="24"/>
        </w:rPr>
      </w:pPr>
      <w:r w:rsidRPr="00AE711B">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1CB88B86" w14:textId="77777777" w:rsidR="00EE1E5F" w:rsidRPr="00AE711B" w:rsidRDefault="00EE1E5F" w:rsidP="007234CC">
      <w:pPr>
        <w:tabs>
          <w:tab w:val="left" w:pos="567"/>
        </w:tabs>
        <w:spacing w:after="0" w:line="240" w:lineRule="auto"/>
        <w:jc w:val="both"/>
        <w:outlineLvl w:val="1"/>
        <w:rPr>
          <w:rFonts w:ascii="Garamond" w:eastAsia="Arial" w:hAnsi="Garamond" w:cs="Arial"/>
          <w:b/>
          <w:sz w:val="24"/>
          <w:szCs w:val="24"/>
          <w:u w:val="single"/>
          <w:lang w:eastAsia="pt-BR"/>
        </w:rPr>
      </w:pPr>
    </w:p>
    <w:p w14:paraId="6ECD51F1" w14:textId="77777777" w:rsidR="00EE1E5F" w:rsidRPr="00AE711B" w:rsidRDefault="00EE1E5F" w:rsidP="007234CC">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Fiscalização Administrativa</w:t>
      </w:r>
    </w:p>
    <w:p w14:paraId="07AD084B" w14:textId="77777777" w:rsidR="008755CC" w:rsidRPr="00AE711B" w:rsidRDefault="00EE1E5F" w:rsidP="007234CC">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221C505" w14:textId="77777777" w:rsidR="008755CC" w:rsidRPr="00AE711B" w:rsidRDefault="00EE1E5F" w:rsidP="007234CC">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0B1BC52" w14:textId="14A67D4E" w:rsidR="00EE1E5F" w:rsidRPr="00AE711B" w:rsidRDefault="00EE1E5F" w:rsidP="007234CC">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7D927744" w14:textId="77777777" w:rsidR="00EE1E5F" w:rsidRPr="00AE711B" w:rsidRDefault="00EE1E5F" w:rsidP="007234CC">
      <w:pPr>
        <w:tabs>
          <w:tab w:val="left" w:pos="567"/>
        </w:tabs>
        <w:spacing w:after="0" w:line="240" w:lineRule="auto"/>
        <w:jc w:val="both"/>
        <w:outlineLvl w:val="1"/>
        <w:rPr>
          <w:rFonts w:ascii="Garamond" w:eastAsia="Arial" w:hAnsi="Garamond" w:cs="Arial"/>
          <w:b/>
          <w:sz w:val="24"/>
          <w:szCs w:val="24"/>
          <w:u w:val="single"/>
          <w:lang w:eastAsia="pt-BR"/>
        </w:rPr>
      </w:pPr>
    </w:p>
    <w:p w14:paraId="76F677F7" w14:textId="77777777" w:rsidR="00EE1E5F" w:rsidRPr="00AE711B" w:rsidRDefault="00EE1E5F" w:rsidP="007234CC">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Gestor do Contrato</w:t>
      </w:r>
    </w:p>
    <w:p w14:paraId="68654021" w14:textId="77777777" w:rsidR="00EE1E5F" w:rsidRPr="00AE711B" w:rsidRDefault="00EE1E5F" w:rsidP="007234CC">
      <w:pPr>
        <w:numPr>
          <w:ilvl w:val="1"/>
          <w:numId w:val="0"/>
        </w:numPr>
        <w:tabs>
          <w:tab w:val="left" w:pos="567"/>
        </w:tabs>
        <w:spacing w:after="0" w:line="240" w:lineRule="auto"/>
        <w:jc w:val="both"/>
        <w:rPr>
          <w:rFonts w:ascii="Garamond" w:eastAsiaTheme="minorEastAsia" w:hAnsi="Garamond" w:cs="Arial"/>
          <w:sz w:val="24"/>
          <w:szCs w:val="24"/>
          <w:lang w:eastAsia="pt-BR"/>
        </w:rPr>
      </w:pPr>
      <w:r w:rsidRPr="00AE711B">
        <w:rPr>
          <w:rFonts w:ascii="Garamond" w:eastAsiaTheme="minorEastAsia" w:hAnsi="Garamond" w:cs="Arial"/>
          <w:sz w:val="24"/>
          <w:szCs w:val="24"/>
          <w:lang w:eastAsia="pt-BR"/>
        </w:rPr>
        <w:t>Cabe ao gestor do contrato:</w:t>
      </w:r>
    </w:p>
    <w:p w14:paraId="3A26C23B" w14:textId="77777777" w:rsidR="00AE711B" w:rsidRPr="00AE711B" w:rsidRDefault="00EE1E5F" w:rsidP="007234CC">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545DEF3" w14:textId="77777777" w:rsidR="00AE711B" w:rsidRPr="00AE711B" w:rsidRDefault="00EE1E5F" w:rsidP="007234CC">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3D57B41E" w14:textId="77777777" w:rsidR="00AE711B" w:rsidRPr="00AE711B" w:rsidRDefault="00EE1E5F" w:rsidP="007234CC">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445A1E85" w14:textId="77777777" w:rsidR="00AE711B" w:rsidRPr="00AE711B" w:rsidRDefault="00EE1E5F" w:rsidP="007234CC">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DF56CF5" w14:textId="77777777" w:rsidR="00AE711B" w:rsidRPr="00AE711B" w:rsidRDefault="00EE1E5F" w:rsidP="007234CC">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E51436B" w14:textId="77777777" w:rsidR="00AE711B" w:rsidRPr="00AE711B" w:rsidRDefault="00EE1E5F" w:rsidP="007234CC">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elaborar relatório final com informações sobre a consecução dos objetivos que tenham justificado a contratação e eventuais condutas a serem adotadas para o aprimoramento das atividades da Administração.</w:t>
      </w:r>
    </w:p>
    <w:p w14:paraId="1339A6F0" w14:textId="759C7569" w:rsidR="00EE1E5F" w:rsidRPr="00AE711B" w:rsidRDefault="00EE1E5F" w:rsidP="007234CC">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enviar a documentação pertinente ao setor de contratos para a formalização dos procedimentos de liquidação e pagamento, no valor dimensionado pela fiscalização e gestão nos termos do contrato.</w:t>
      </w:r>
    </w:p>
    <w:p w14:paraId="25C60A6C" w14:textId="77777777" w:rsidR="00EE1E5F" w:rsidRPr="00AE711B" w:rsidRDefault="00EE1E5F" w:rsidP="007234CC">
      <w:pPr>
        <w:tabs>
          <w:tab w:val="left" w:pos="567"/>
        </w:tabs>
        <w:spacing w:after="0" w:line="240" w:lineRule="auto"/>
        <w:jc w:val="both"/>
        <w:rPr>
          <w:rFonts w:ascii="Garamond" w:eastAsiaTheme="minorEastAsia" w:hAnsi="Garamond" w:cs="Arial"/>
          <w:sz w:val="24"/>
          <w:szCs w:val="24"/>
          <w:lang w:eastAsia="pt-BR"/>
        </w:rPr>
      </w:pPr>
    </w:p>
    <w:p w14:paraId="398AA4C8" w14:textId="48DA5852" w:rsidR="00EE1E5F" w:rsidRPr="00AE711B" w:rsidRDefault="00EE1E5F" w:rsidP="007234CC">
      <w:pPr>
        <w:pStyle w:val="Nivel01"/>
        <w:numPr>
          <w:ilvl w:val="0"/>
          <w:numId w:val="18"/>
        </w:numPr>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AE711B">
        <w:rPr>
          <w:rFonts w:ascii="Garamond" w:hAnsi="Garamond"/>
          <w:sz w:val="24"/>
        </w:rPr>
        <w:lastRenderedPageBreak/>
        <w:t>INFRAÇÕES E SANÇÕES ADMINISTRATIVAS</w:t>
      </w:r>
    </w:p>
    <w:p w14:paraId="2B98AFC1" w14:textId="77777777" w:rsidR="00AE711B" w:rsidRPr="00AE711B" w:rsidRDefault="00AE711B" w:rsidP="007234CC">
      <w:pPr>
        <w:pStyle w:val="Nivel2"/>
        <w:tabs>
          <w:tab w:val="left" w:pos="426"/>
        </w:tabs>
        <w:spacing w:before="0" w:after="0" w:line="240" w:lineRule="auto"/>
        <w:ind w:left="0" w:firstLine="0"/>
        <w:rPr>
          <w:rFonts w:ascii="Garamond" w:hAnsi="Garamond"/>
          <w:sz w:val="24"/>
          <w:szCs w:val="24"/>
        </w:rPr>
      </w:pPr>
      <w:r w:rsidRPr="00AE711B">
        <w:rPr>
          <w:rStyle w:val="normaltextrun"/>
          <w:rFonts w:ascii="Garamond" w:hAnsi="Garamond"/>
          <w:sz w:val="24"/>
          <w:szCs w:val="24"/>
        </w:rPr>
        <w:t xml:space="preserve">Comete </w:t>
      </w:r>
      <w:r w:rsidRPr="00AE711B">
        <w:rPr>
          <w:rFonts w:ascii="Garamond" w:hAnsi="Garamond"/>
          <w:sz w:val="24"/>
          <w:szCs w:val="24"/>
        </w:rPr>
        <w:t>infração</w:t>
      </w:r>
      <w:r w:rsidRPr="00AE711B">
        <w:rPr>
          <w:rStyle w:val="normaltextrun"/>
          <w:rFonts w:ascii="Garamond" w:hAnsi="Garamond"/>
          <w:sz w:val="24"/>
          <w:szCs w:val="24"/>
        </w:rPr>
        <w:t xml:space="preserve"> administrativa, nos termos da Lei nº 14.133, de 2021, o Contratado que:</w:t>
      </w:r>
    </w:p>
    <w:p w14:paraId="1B9B52A9" w14:textId="77777777" w:rsidR="00AE711B" w:rsidRPr="00AE711B" w:rsidRDefault="00AE711B" w:rsidP="007234CC">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r w:rsidRPr="00AE711B">
        <w:rPr>
          <w:rStyle w:val="normaltextrun"/>
          <w:rFonts w:ascii="Garamond" w:eastAsiaTheme="majorEastAsia" w:hAnsi="Garamond"/>
        </w:rPr>
        <w:t>der causa à inexecução parcial do contrato;</w:t>
      </w:r>
    </w:p>
    <w:p w14:paraId="30BEE52D" w14:textId="77777777" w:rsidR="00AE711B" w:rsidRPr="002A7141" w:rsidRDefault="00AE711B" w:rsidP="007234CC">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AE711B">
        <w:rPr>
          <w:rStyle w:val="normaltextrun"/>
          <w:rFonts w:ascii="Garamond" w:eastAsiaTheme="majorEastAsia" w:hAnsi="Garamond"/>
        </w:rPr>
        <w:t>der causa à inexecução parcial do</w:t>
      </w:r>
      <w:r w:rsidRPr="002A7141">
        <w:rPr>
          <w:rStyle w:val="normaltextrun"/>
          <w:rFonts w:ascii="Garamond" w:eastAsiaTheme="majorEastAsia" w:hAnsi="Garamond"/>
        </w:rPr>
        <w:t xml:space="preserve"> contrato que cause grave dano à Administração ou ao funcionamento dos serviços públicos ou ao interesse coletivo;</w:t>
      </w:r>
    </w:p>
    <w:p w14:paraId="266AC9A3" w14:textId="77777777" w:rsidR="00AE711B" w:rsidRPr="002A7141" w:rsidRDefault="00AE711B" w:rsidP="007234CC">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der causa à inexecução total do contrato;</w:t>
      </w:r>
    </w:p>
    <w:p w14:paraId="69C64755" w14:textId="77777777" w:rsidR="00AE711B" w:rsidRPr="002A7141" w:rsidRDefault="00AE711B" w:rsidP="007234CC">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ensejar o retardamento da execução ou da entrega do objeto da contratação sem motivo justificado;</w:t>
      </w:r>
    </w:p>
    <w:p w14:paraId="76AB6EE7" w14:textId="77777777" w:rsidR="00AE711B" w:rsidRPr="002A7141" w:rsidRDefault="00AE711B" w:rsidP="007234CC">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apresentar documentação falsa ou prestar declaração falsa durante a execução do contrato;</w:t>
      </w:r>
    </w:p>
    <w:p w14:paraId="29CA8AC2" w14:textId="77777777" w:rsidR="00AE711B" w:rsidRPr="002A7141" w:rsidRDefault="00AE711B" w:rsidP="007234CC">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praticar ato fraudulento na execução do contrato;</w:t>
      </w:r>
    </w:p>
    <w:p w14:paraId="5A39EB3F" w14:textId="77777777" w:rsidR="00AE711B" w:rsidRPr="002A7141" w:rsidRDefault="00AE711B" w:rsidP="007234CC">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comportar-se de modo inidôneo ou cometer fraude de qualquer natureza;</w:t>
      </w:r>
    </w:p>
    <w:p w14:paraId="7B02C79E" w14:textId="77777777" w:rsidR="00AE711B" w:rsidRPr="002A7141" w:rsidRDefault="00AE711B" w:rsidP="007234CC">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r w:rsidRPr="002A7141">
        <w:rPr>
          <w:rStyle w:val="normaltextrun"/>
          <w:rFonts w:ascii="Garamond" w:eastAsiaTheme="majorEastAsia" w:hAnsi="Garamond"/>
        </w:rPr>
        <w:t>praticar ato lesivo previsto no art. 5º da Lei nº 12.846, de 1º de agosto de 2013.</w:t>
      </w:r>
    </w:p>
    <w:p w14:paraId="34B102A4" w14:textId="77777777" w:rsidR="00AE711B" w:rsidRPr="002A7141" w:rsidRDefault="00AE711B" w:rsidP="007234CC">
      <w:pPr>
        <w:pStyle w:val="Nivel2"/>
        <w:tabs>
          <w:tab w:val="left" w:pos="426"/>
        </w:tabs>
        <w:spacing w:before="0" w:after="0" w:line="240" w:lineRule="auto"/>
        <w:ind w:left="0" w:firstLine="0"/>
        <w:rPr>
          <w:rStyle w:val="normaltextrun"/>
          <w:rFonts w:ascii="Garamond" w:hAnsi="Garamond"/>
          <w:i/>
          <w:sz w:val="24"/>
        </w:rPr>
      </w:pPr>
      <w:r w:rsidRPr="002A7141">
        <w:rPr>
          <w:rStyle w:val="normaltextrun"/>
          <w:rFonts w:ascii="Garamond" w:hAnsi="Garamond"/>
          <w:sz w:val="24"/>
        </w:rPr>
        <w:t xml:space="preserve">Serão </w:t>
      </w:r>
      <w:r w:rsidRPr="002A7141">
        <w:rPr>
          <w:rFonts w:ascii="Garamond" w:hAnsi="Garamond"/>
          <w:sz w:val="24"/>
          <w:szCs w:val="24"/>
        </w:rPr>
        <w:t>aplicadas</w:t>
      </w:r>
      <w:r w:rsidRPr="002A7141">
        <w:rPr>
          <w:rStyle w:val="normaltextrun"/>
          <w:rFonts w:ascii="Garamond" w:hAnsi="Garamond"/>
          <w:sz w:val="24"/>
        </w:rPr>
        <w:t xml:space="preserve"> ao Contratado que incorrer nas infrações acima descritas as seguintes sanções:</w:t>
      </w:r>
    </w:p>
    <w:p w14:paraId="05BF2C5E" w14:textId="77777777" w:rsidR="00AE711B" w:rsidRPr="002A7141" w:rsidRDefault="00AE711B" w:rsidP="007234CC">
      <w:pPr>
        <w:pStyle w:val="Nivel3"/>
        <w:tabs>
          <w:tab w:val="left" w:pos="567"/>
        </w:tabs>
        <w:spacing w:before="0" w:after="0" w:line="240" w:lineRule="auto"/>
        <w:ind w:left="0" w:firstLine="0"/>
        <w:rPr>
          <w:rStyle w:val="normaltextrun"/>
          <w:rFonts w:ascii="Garamond" w:hAnsi="Garamond"/>
          <w:sz w:val="24"/>
        </w:rPr>
      </w:pPr>
      <w:r w:rsidRPr="002A7141">
        <w:rPr>
          <w:rStyle w:val="normaltextrun"/>
          <w:rFonts w:ascii="Garamond" w:hAnsi="Garamond"/>
          <w:sz w:val="24"/>
        </w:rPr>
        <w:t>Advertência, quando o Contratado der causa à inexecução parcial do contrato, sempre que não se justificar a imposição de penalidade mais grave;</w:t>
      </w:r>
    </w:p>
    <w:p w14:paraId="1215BD03" w14:textId="77777777" w:rsidR="00AE711B" w:rsidRPr="002A7141" w:rsidRDefault="00AE711B" w:rsidP="007234CC">
      <w:pPr>
        <w:pStyle w:val="Nivel3"/>
        <w:tabs>
          <w:tab w:val="left" w:pos="567"/>
        </w:tabs>
        <w:spacing w:before="0" w:after="0" w:line="240" w:lineRule="auto"/>
        <w:ind w:left="0" w:firstLine="0"/>
        <w:rPr>
          <w:rStyle w:val="normaltextrun"/>
          <w:rFonts w:ascii="Garamond" w:hAnsi="Garamond"/>
          <w:sz w:val="24"/>
        </w:rPr>
      </w:pPr>
      <w:r w:rsidRPr="002A7141">
        <w:rPr>
          <w:rStyle w:val="normaltextrun"/>
          <w:rFonts w:ascii="Garamond" w:hAnsi="Garamond"/>
          <w:sz w:val="24"/>
        </w:rPr>
        <w:t>Impedimento de licitar e contratar, quando praticadas as condutas descritas nas alíneas “b”, “c” e “d” do subitem acima, sempre que não se justificar a imposição de penalidade mais grave;</w:t>
      </w:r>
    </w:p>
    <w:p w14:paraId="6700CBAB" w14:textId="77777777" w:rsidR="00AE711B" w:rsidRPr="004B7675" w:rsidRDefault="00AE711B" w:rsidP="007234CC">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rPr>
        <w:t>justifiquem a imposição de penalidade mais grave.</w:t>
      </w:r>
    </w:p>
    <w:p w14:paraId="24924613" w14:textId="77777777" w:rsidR="00AE711B" w:rsidRPr="004B7675" w:rsidRDefault="00AE711B" w:rsidP="007234CC">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rPr>
        <w:t>Multa:</w:t>
      </w:r>
    </w:p>
    <w:p w14:paraId="1A971069" w14:textId="77777777" w:rsidR="00AE711B" w:rsidRPr="004B7675" w:rsidRDefault="00AE711B" w:rsidP="007234CC">
      <w:pPr>
        <w:pStyle w:val="Nivel4"/>
        <w:tabs>
          <w:tab w:val="left" w:pos="567"/>
          <w:tab w:val="left" w:pos="851"/>
        </w:tabs>
        <w:spacing w:before="0" w:after="0" w:line="240" w:lineRule="auto"/>
        <w:ind w:left="0"/>
        <w:rPr>
          <w:rFonts w:ascii="Garamond" w:hAnsi="Garamond"/>
          <w:sz w:val="24"/>
          <w:szCs w:val="24"/>
        </w:rPr>
      </w:pPr>
      <w:r w:rsidRPr="004B7675">
        <w:rPr>
          <w:rStyle w:val="normaltextrun"/>
          <w:rFonts w:ascii="Garamond" w:hAnsi="Garamond"/>
          <w:sz w:val="24"/>
        </w:rPr>
        <w:t xml:space="preserve">Moratória, para as infrações descritas no item “d”, de </w:t>
      </w:r>
      <w:r w:rsidRPr="004B7675">
        <w:rPr>
          <w:rStyle w:val="normaltextrun"/>
          <w:rFonts w:ascii="Garamond" w:hAnsi="Garamond"/>
          <w:b/>
          <w:sz w:val="24"/>
        </w:rPr>
        <w:t>0,5</w:t>
      </w:r>
      <w:r w:rsidRPr="004B7675">
        <w:rPr>
          <w:rStyle w:val="normaltextrun"/>
          <w:rFonts w:ascii="Garamond" w:hAnsi="Garamond"/>
          <w:sz w:val="24"/>
        </w:rPr>
        <w:t>% (</w:t>
      </w:r>
      <w:r w:rsidRPr="004B7675">
        <w:rPr>
          <w:rStyle w:val="normaltextrun"/>
          <w:rFonts w:ascii="Garamond" w:hAnsi="Garamond"/>
          <w:b/>
          <w:sz w:val="24"/>
        </w:rPr>
        <w:t>meio</w:t>
      </w:r>
      <w:r w:rsidRPr="004B7675">
        <w:rPr>
          <w:rStyle w:val="normaltextrun"/>
          <w:rFonts w:ascii="Garamond" w:hAnsi="Garamond"/>
          <w:sz w:val="24"/>
        </w:rPr>
        <w:t xml:space="preserve"> por cento) por dia de atraso injustificado sobre o valor da parcela inadimplida, até o limite de </w:t>
      </w:r>
      <w:r w:rsidRPr="004B7675">
        <w:rPr>
          <w:rStyle w:val="normaltextrun"/>
          <w:rFonts w:ascii="Garamond" w:hAnsi="Garamond"/>
          <w:b/>
          <w:sz w:val="24"/>
        </w:rPr>
        <w:t>10</w:t>
      </w:r>
      <w:r w:rsidRPr="004B7675">
        <w:rPr>
          <w:rStyle w:val="normaltextrun"/>
          <w:rFonts w:ascii="Garamond" w:hAnsi="Garamond"/>
          <w:sz w:val="24"/>
        </w:rPr>
        <w:t xml:space="preserve"> (</w:t>
      </w:r>
      <w:r w:rsidRPr="004B7675">
        <w:rPr>
          <w:rStyle w:val="normaltextrun"/>
          <w:rFonts w:ascii="Garamond" w:hAnsi="Garamond"/>
          <w:b/>
          <w:sz w:val="24"/>
        </w:rPr>
        <w:t>dez</w:t>
      </w:r>
      <w:r w:rsidRPr="004B7675">
        <w:rPr>
          <w:rStyle w:val="normaltextrun"/>
          <w:rFonts w:ascii="Garamond" w:hAnsi="Garamond"/>
          <w:sz w:val="24"/>
        </w:rPr>
        <w:t>) dias</w:t>
      </w:r>
    </w:p>
    <w:p w14:paraId="305D46E4" w14:textId="77777777" w:rsidR="00AE711B" w:rsidRPr="004B7675" w:rsidRDefault="00AE711B" w:rsidP="007234CC">
      <w:pPr>
        <w:pStyle w:val="Nivel4"/>
        <w:tabs>
          <w:tab w:val="left" w:pos="567"/>
          <w:tab w:val="left" w:pos="851"/>
        </w:tabs>
        <w:spacing w:before="0" w:after="0" w:line="240" w:lineRule="auto"/>
        <w:ind w:left="0"/>
        <w:rPr>
          <w:rStyle w:val="normaltextrun"/>
          <w:rFonts w:ascii="Garamond" w:hAnsi="Garamond"/>
          <w:sz w:val="24"/>
        </w:rPr>
      </w:pPr>
      <w:r w:rsidRPr="004B7675">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05755BE5" w14:textId="77777777" w:rsidR="00AE711B" w:rsidRPr="006E7A8C" w:rsidRDefault="00AE711B" w:rsidP="007234CC">
      <w:pPr>
        <w:pStyle w:val="Nivel4"/>
        <w:tabs>
          <w:tab w:val="left" w:pos="567"/>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as infrações descritas acima alíneas “</w:t>
      </w:r>
      <w:r w:rsidRPr="006E7A8C">
        <w:rPr>
          <w:rStyle w:val="normaltextrun"/>
          <w:rFonts w:ascii="Garamond" w:hAnsi="Garamond"/>
          <w:b/>
          <w:sz w:val="24"/>
        </w:rPr>
        <w:t>e</w:t>
      </w:r>
      <w:r w:rsidRPr="006E7A8C">
        <w:rPr>
          <w:rStyle w:val="normaltextrun"/>
          <w:rFonts w:ascii="Garamond" w:hAnsi="Garamond"/>
          <w:sz w:val="24"/>
        </w:rPr>
        <w:t>” a “</w:t>
      </w:r>
      <w:r w:rsidRPr="006E7A8C">
        <w:rPr>
          <w:rStyle w:val="normaltextrun"/>
          <w:rFonts w:ascii="Garamond" w:hAnsi="Garamond"/>
          <w:b/>
          <w:sz w:val="24"/>
        </w:rPr>
        <w:t>h</w:t>
      </w:r>
      <w:r w:rsidRPr="006E7A8C">
        <w:rPr>
          <w:rStyle w:val="normaltextrun"/>
          <w:rFonts w:ascii="Garamond" w:hAnsi="Garamond"/>
          <w:sz w:val="24"/>
        </w:rPr>
        <w:t xml:space="preserve">” de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a </w:t>
      </w:r>
      <w:r w:rsidRPr="006E7A8C">
        <w:rPr>
          <w:rStyle w:val="normaltextrun"/>
          <w:rFonts w:ascii="Garamond" w:hAnsi="Garamond"/>
          <w:b/>
          <w:sz w:val="24"/>
        </w:rPr>
        <w:t>30</w:t>
      </w:r>
      <w:r w:rsidRPr="006E7A8C">
        <w:rPr>
          <w:rStyle w:val="normaltextrun"/>
          <w:rFonts w:ascii="Garamond" w:hAnsi="Garamond"/>
          <w:sz w:val="24"/>
        </w:rPr>
        <w:t>% (</w:t>
      </w:r>
      <w:r w:rsidRPr="006E7A8C">
        <w:rPr>
          <w:rStyle w:val="normaltextrun"/>
          <w:rFonts w:ascii="Garamond" w:hAnsi="Garamond"/>
          <w:b/>
          <w:sz w:val="24"/>
        </w:rPr>
        <w:t>trinta</w:t>
      </w:r>
      <w:r w:rsidRPr="006E7A8C">
        <w:rPr>
          <w:rStyle w:val="normaltextrun"/>
          <w:rFonts w:ascii="Garamond" w:hAnsi="Garamond"/>
          <w:sz w:val="24"/>
        </w:rPr>
        <w:t xml:space="preserve"> por cento) do valor da contratação.</w:t>
      </w:r>
    </w:p>
    <w:p w14:paraId="0253031D" w14:textId="3E6A2B50" w:rsidR="00AE711B" w:rsidRPr="006E7A8C" w:rsidRDefault="00AE711B" w:rsidP="007234CC">
      <w:pPr>
        <w:pStyle w:val="Nivel4"/>
        <w:tabs>
          <w:tab w:val="left" w:pos="567"/>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 inexecução total do contrato prevista acima na alínea “</w:t>
      </w:r>
      <w:r w:rsidRPr="006E7A8C">
        <w:rPr>
          <w:rStyle w:val="normaltextrun"/>
          <w:rFonts w:ascii="Garamond" w:hAnsi="Garamond"/>
          <w:b/>
          <w:sz w:val="24"/>
        </w:rPr>
        <w:t>c</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sidR="00F908FD">
        <w:rPr>
          <w:rStyle w:val="normaltextrun"/>
          <w:rFonts w:ascii="Garamond" w:hAnsi="Garamond"/>
          <w:b/>
          <w:sz w:val="24"/>
        </w:rPr>
        <w:t xml:space="preserve">cinco </w:t>
      </w:r>
      <w:r w:rsidRPr="006E7A8C">
        <w:rPr>
          <w:rStyle w:val="normaltextrun"/>
          <w:rFonts w:ascii="Garamond" w:hAnsi="Garamond"/>
          <w:sz w:val="24"/>
        </w:rPr>
        <w:t xml:space="preserve">por cento) a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do valor da contratação.</w:t>
      </w:r>
    </w:p>
    <w:p w14:paraId="45AB1560" w14:textId="77777777" w:rsidR="00AE711B" w:rsidRPr="006E7A8C" w:rsidRDefault="00AE711B" w:rsidP="007234CC">
      <w:pPr>
        <w:pStyle w:val="Nivel4"/>
        <w:tabs>
          <w:tab w:val="left" w:pos="567"/>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 infração descrita acima na alínea “</w:t>
      </w:r>
      <w:r w:rsidRPr="006E7A8C">
        <w:rPr>
          <w:rStyle w:val="normaltextrun"/>
          <w:rFonts w:ascii="Garamond" w:hAnsi="Garamond"/>
          <w:b/>
          <w:sz w:val="24"/>
        </w:rPr>
        <w:t>b</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do valor da contratação.</w:t>
      </w:r>
    </w:p>
    <w:p w14:paraId="4F5FD34D" w14:textId="77777777" w:rsidR="00AE711B" w:rsidRPr="006E7A8C" w:rsidRDefault="00AE711B" w:rsidP="007234CC">
      <w:pPr>
        <w:pStyle w:val="Nivel4"/>
        <w:tabs>
          <w:tab w:val="left" w:pos="567"/>
          <w:tab w:val="left" w:pos="851"/>
        </w:tabs>
        <w:spacing w:before="0" w:after="0" w:line="240" w:lineRule="auto"/>
        <w:ind w:left="0"/>
        <w:rPr>
          <w:rFonts w:ascii="Garamond" w:hAnsi="Garamond"/>
          <w:sz w:val="24"/>
          <w:szCs w:val="24"/>
        </w:rPr>
      </w:pPr>
      <w:r w:rsidRPr="006E7A8C">
        <w:rPr>
          <w:rStyle w:val="normaltextrun"/>
          <w:rFonts w:ascii="Garamond" w:hAnsi="Garamond"/>
          <w:sz w:val="24"/>
        </w:rPr>
        <w:t xml:space="preserve">Compensatória, em substituição à multa moratória para a infração descrita acima na alínea “d”, de </w:t>
      </w:r>
      <w:r w:rsidRPr="006E7A8C">
        <w:rPr>
          <w:rStyle w:val="normaltextrun"/>
          <w:rFonts w:ascii="Garamond" w:hAnsi="Garamond"/>
          <w:b/>
          <w:sz w:val="24"/>
        </w:rPr>
        <w:t>5</w:t>
      </w:r>
      <w:r w:rsidRPr="006E7A8C">
        <w:rPr>
          <w:rStyle w:val="normaltextrun"/>
          <w:rFonts w:ascii="Garamond" w:hAnsi="Garamond"/>
          <w:sz w:val="24"/>
        </w:rPr>
        <w:t>% (</w:t>
      </w:r>
      <w:r w:rsidRPr="006E7A8C">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15</w:t>
      </w:r>
      <w:r w:rsidRPr="006E7A8C">
        <w:rPr>
          <w:rStyle w:val="normaltextrun"/>
          <w:rFonts w:ascii="Garamond" w:hAnsi="Garamond"/>
          <w:sz w:val="24"/>
        </w:rPr>
        <w:t>% (</w:t>
      </w:r>
      <w:r w:rsidRPr="006E7A8C">
        <w:rPr>
          <w:rStyle w:val="normaltextrun"/>
          <w:rFonts w:ascii="Garamond" w:hAnsi="Garamond"/>
          <w:b/>
          <w:sz w:val="24"/>
        </w:rPr>
        <w:t>quinze</w:t>
      </w:r>
      <w:r w:rsidRPr="006E7A8C">
        <w:rPr>
          <w:rStyle w:val="normaltextrun"/>
          <w:rFonts w:ascii="Garamond" w:hAnsi="Garamond"/>
          <w:sz w:val="24"/>
        </w:rPr>
        <w:t xml:space="preserve"> por cento) do valor da contratação.</w:t>
      </w:r>
    </w:p>
    <w:p w14:paraId="2A3A1022" w14:textId="77777777" w:rsidR="00AE711B" w:rsidRPr="006E7A8C" w:rsidRDefault="00AE711B" w:rsidP="007234CC">
      <w:pPr>
        <w:pStyle w:val="Nivel4"/>
        <w:tabs>
          <w:tab w:val="left" w:pos="567"/>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 infração descrita acima na alínea “</w:t>
      </w:r>
      <w:r w:rsidRPr="006E7A8C">
        <w:rPr>
          <w:rStyle w:val="normaltextrun"/>
          <w:rFonts w:ascii="Garamond" w:hAnsi="Garamond"/>
          <w:b/>
          <w:sz w:val="24"/>
        </w:rPr>
        <w:t>a</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sidRPr="006E7A8C">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(d</w:t>
      </w:r>
      <w:r w:rsidRPr="006E7A8C">
        <w:rPr>
          <w:rStyle w:val="normaltextrun"/>
          <w:rFonts w:ascii="Garamond" w:hAnsi="Garamond"/>
          <w:b/>
          <w:sz w:val="24"/>
        </w:rPr>
        <w:t>ez</w:t>
      </w:r>
      <w:r w:rsidRPr="006E7A8C">
        <w:rPr>
          <w:rStyle w:val="normaltextrun"/>
          <w:rFonts w:ascii="Garamond" w:hAnsi="Garamond"/>
          <w:sz w:val="24"/>
        </w:rPr>
        <w:t xml:space="preserve"> por cento) do valor da contratação, ressalvadas as seguintes infrações também enquadráveis nessa alínea:</w:t>
      </w:r>
    </w:p>
    <w:p w14:paraId="1089B60E" w14:textId="77777777" w:rsidR="00AE711B" w:rsidRPr="002A7141" w:rsidRDefault="00AE711B" w:rsidP="007234CC">
      <w:pPr>
        <w:pStyle w:val="Nivel5"/>
        <w:tabs>
          <w:tab w:val="clear" w:pos="3600"/>
          <w:tab w:val="left" w:pos="851"/>
          <w:tab w:val="left" w:pos="993"/>
        </w:tabs>
        <w:spacing w:before="0" w:after="0" w:line="240" w:lineRule="auto"/>
        <w:ind w:left="0"/>
        <w:rPr>
          <w:rFonts w:ascii="Garamond" w:hAnsi="Garamond"/>
          <w:sz w:val="24"/>
          <w:szCs w:val="24"/>
        </w:rPr>
      </w:pPr>
      <w:r>
        <w:rPr>
          <w:rStyle w:val="normaltextrun"/>
          <w:rFonts w:ascii="Garamond" w:hAnsi="Garamond"/>
          <w:iCs/>
          <w:sz w:val="24"/>
        </w:rPr>
        <w:t xml:space="preserve">Deixar de entregar item solicitado em ordem de fornecimento sem comprovar motivo justo ou fator superveniente imprevisível. </w:t>
      </w:r>
    </w:p>
    <w:p w14:paraId="0E19F86D" w14:textId="77777777" w:rsidR="00AE711B" w:rsidRPr="002A7141" w:rsidRDefault="00AE711B" w:rsidP="007234CC">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aplicação das sanções previstas neste </w:t>
      </w:r>
      <w:r w:rsidRPr="002A7141">
        <w:rPr>
          <w:rFonts w:ascii="Garamond" w:hAnsi="Garamond"/>
          <w:sz w:val="24"/>
          <w:szCs w:val="24"/>
        </w:rPr>
        <w:t xml:space="preserve">Termo de Referência </w:t>
      </w:r>
      <w:r w:rsidRPr="002A7141">
        <w:rPr>
          <w:rStyle w:val="normaltextrun"/>
          <w:rFonts w:ascii="Garamond" w:hAnsi="Garamond"/>
          <w:sz w:val="24"/>
        </w:rPr>
        <w:t>não exclui, em hipótese alguma, a obrigação de reparação integral do dano causado ao Contratante.</w:t>
      </w:r>
    </w:p>
    <w:p w14:paraId="155C3010" w14:textId="77777777" w:rsidR="00AE711B" w:rsidRPr="002A7141" w:rsidRDefault="00AE711B" w:rsidP="007234CC">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rPr>
        <w:t xml:space="preserve"> poderão ser aplicadas cumulativamente com a multa.</w:t>
      </w:r>
    </w:p>
    <w:p w14:paraId="0CAC8DB6" w14:textId="77777777" w:rsidR="00AE711B" w:rsidRPr="002A7141" w:rsidRDefault="00AE711B" w:rsidP="007234CC">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rPr>
        <w:t>.</w:t>
      </w:r>
    </w:p>
    <w:p w14:paraId="52C545EC" w14:textId="77777777" w:rsidR="00AE711B" w:rsidRPr="002A7141" w:rsidRDefault="00AE711B" w:rsidP="007234CC">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rPr>
        <w:t xml:space="preserve"> devido pelo Contratante ao Contratado, além da perda desse valor, a diferença será descontada da garantia prestada ou será cobrada judicialmente.</w:t>
      </w:r>
    </w:p>
    <w:p w14:paraId="75186186" w14:textId="77777777" w:rsidR="00AE711B" w:rsidRPr="002A7141" w:rsidRDefault="00AE711B" w:rsidP="007234CC">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multa poderá ser recolhida </w:t>
      </w:r>
      <w:r w:rsidRPr="002A7141">
        <w:rPr>
          <w:rFonts w:ascii="Garamond" w:hAnsi="Garamond"/>
          <w:sz w:val="24"/>
          <w:szCs w:val="24"/>
        </w:rPr>
        <w:t>administrativamente</w:t>
      </w:r>
      <w:r>
        <w:rPr>
          <w:rStyle w:val="normaltextrun"/>
          <w:rFonts w:ascii="Garamond" w:hAnsi="Garamond"/>
          <w:sz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rPr>
        <w:t>, a contar da data do recebimento da comunicação enviada pela autoridade competente.</w:t>
      </w:r>
    </w:p>
    <w:p w14:paraId="43623602" w14:textId="77777777" w:rsidR="00AE711B" w:rsidRPr="002A7141" w:rsidRDefault="00AE711B" w:rsidP="007234CC">
      <w:pPr>
        <w:pStyle w:val="Nivel2"/>
        <w:tabs>
          <w:tab w:val="left" w:pos="426"/>
        </w:tabs>
        <w:spacing w:before="0" w:after="0" w:line="240" w:lineRule="auto"/>
        <w:ind w:left="0" w:firstLine="0"/>
        <w:rPr>
          <w:rStyle w:val="eop"/>
          <w:rFonts w:ascii="Garamond" w:hAnsi="Garamond"/>
          <w:sz w:val="24"/>
          <w:szCs w:val="24"/>
        </w:rPr>
      </w:pPr>
      <w:r w:rsidRPr="002A7141">
        <w:rPr>
          <w:rStyle w:val="normaltextrun"/>
          <w:rFonts w:ascii="Garamond" w:hAnsi="Garamond"/>
          <w:sz w:val="24"/>
        </w:rPr>
        <w:lastRenderedPageBreak/>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9BECCF6" w14:textId="77777777" w:rsidR="00AE711B" w:rsidRPr="002A7141" w:rsidRDefault="00AE711B" w:rsidP="007234CC">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rPr>
        <w:t>Para a garantia da ampla defesa e contraditório, as notificações serão enviadas eletronicamente para os endereços de e-mail informados na proposta comercia</w:t>
      </w:r>
      <w:r>
        <w:rPr>
          <w:rStyle w:val="normaltextrun"/>
          <w:rFonts w:ascii="Garamond" w:hAnsi="Garamond"/>
          <w:sz w:val="24"/>
        </w:rPr>
        <w:t>l</w:t>
      </w:r>
      <w:r w:rsidRPr="002A7141">
        <w:rPr>
          <w:rStyle w:val="normaltextrun"/>
          <w:rFonts w:ascii="Garamond" w:hAnsi="Garamond"/>
          <w:sz w:val="24"/>
        </w:rPr>
        <w:t>.</w:t>
      </w:r>
    </w:p>
    <w:p w14:paraId="17C9B1DE" w14:textId="77777777" w:rsidR="00AE711B" w:rsidRPr="002A7141" w:rsidRDefault="00AE711B" w:rsidP="007234CC">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Os endereços de e-mail informados na proposta comercial e/ou cadastrados no </w:t>
      </w:r>
      <w:proofErr w:type="spellStart"/>
      <w:r w:rsidRPr="002A7141">
        <w:rPr>
          <w:rStyle w:val="normaltextrun"/>
          <w:rFonts w:ascii="Garamond" w:hAnsi="Garamond"/>
          <w:sz w:val="24"/>
        </w:rPr>
        <w:t>Sicaf</w:t>
      </w:r>
      <w:proofErr w:type="spellEnd"/>
      <w:r w:rsidRPr="002A7141">
        <w:rPr>
          <w:rStyle w:val="normaltextrun"/>
          <w:rFonts w:ascii="Garamond" w:hAnsi="Garamond"/>
          <w:sz w:val="24"/>
        </w:rPr>
        <w:t xml:space="preserve"> serão considerados de uso contínuo da empresa, não cabendo alegação de desconhecimento das comunicações a eles comprovadamente enviadas.</w:t>
      </w:r>
    </w:p>
    <w:p w14:paraId="2FB9437A" w14:textId="77777777" w:rsidR="00AE711B" w:rsidRPr="002A7141" w:rsidRDefault="00AE711B" w:rsidP="007234CC">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Na aplicação </w:t>
      </w:r>
      <w:r w:rsidRPr="002A7141">
        <w:rPr>
          <w:rFonts w:ascii="Garamond" w:hAnsi="Garamond"/>
          <w:sz w:val="24"/>
          <w:szCs w:val="24"/>
        </w:rPr>
        <w:t>das</w:t>
      </w:r>
      <w:r w:rsidRPr="002A7141">
        <w:rPr>
          <w:rStyle w:val="normaltextrun"/>
          <w:rFonts w:ascii="Garamond" w:hAnsi="Garamond"/>
          <w:sz w:val="24"/>
        </w:rPr>
        <w:t xml:space="preserve"> sanções serão considerados:</w:t>
      </w:r>
    </w:p>
    <w:p w14:paraId="715E7124" w14:textId="77777777" w:rsidR="00AE711B" w:rsidRPr="002A7141" w:rsidRDefault="00AE711B" w:rsidP="007234CC">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a natureza e a gravidade da infração cometida;</w:t>
      </w:r>
    </w:p>
    <w:p w14:paraId="4F275967" w14:textId="77777777" w:rsidR="00AE711B" w:rsidRPr="002A7141" w:rsidRDefault="00AE711B" w:rsidP="007234CC">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as peculiaridades do caso concreto;</w:t>
      </w:r>
    </w:p>
    <w:p w14:paraId="339DB0D7" w14:textId="77777777" w:rsidR="00AE711B" w:rsidRPr="002A7141" w:rsidRDefault="00AE711B" w:rsidP="007234CC">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as circunstâncias agravantes ou atenuantes;</w:t>
      </w:r>
    </w:p>
    <w:p w14:paraId="4395FB93" w14:textId="77777777" w:rsidR="00AE711B" w:rsidRPr="002A7141" w:rsidRDefault="00AE711B" w:rsidP="007234CC">
      <w:pPr>
        <w:pStyle w:val="Nivel3"/>
        <w:tabs>
          <w:tab w:val="left" w:pos="567"/>
        </w:tabs>
        <w:spacing w:before="0" w:after="0" w:line="240" w:lineRule="auto"/>
        <w:ind w:left="0" w:firstLine="0"/>
        <w:rPr>
          <w:rFonts w:ascii="Garamond" w:hAnsi="Garamond"/>
          <w:sz w:val="24"/>
          <w:szCs w:val="24"/>
        </w:rPr>
      </w:pPr>
      <w:r w:rsidRPr="002A7141">
        <w:rPr>
          <w:rFonts w:ascii="Garamond" w:hAnsi="Garamond"/>
          <w:sz w:val="24"/>
          <w:szCs w:val="24"/>
        </w:rPr>
        <w:t>os danos que dela provierem para o Contratante;</w:t>
      </w:r>
      <w:r w:rsidRPr="002A7141">
        <w:rPr>
          <w:rStyle w:val="normaltextrun"/>
          <w:rFonts w:ascii="Garamond" w:hAnsi="Garamond"/>
          <w:sz w:val="24"/>
        </w:rPr>
        <w:t xml:space="preserve"> e</w:t>
      </w:r>
    </w:p>
    <w:p w14:paraId="6BE11D94" w14:textId="77777777" w:rsidR="00AE711B" w:rsidRPr="002A7141" w:rsidRDefault="00AE711B" w:rsidP="007234CC">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a implantação ou o aperfeiçoamento de programa de integridade, conforme normas e orientações dos órgãos de controle.</w:t>
      </w:r>
    </w:p>
    <w:p w14:paraId="3638952D" w14:textId="77777777" w:rsidR="00AE711B" w:rsidRPr="002A7141" w:rsidRDefault="00AE711B" w:rsidP="007234CC">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rPr>
        <w:t xml:space="preserve"> Pública que também sejam tipificados como atos lesivos na Lei nº 12.846, de 2013, serão apurados e julgados conjuntamente, nos mesmos autos, observados o rito procedimental e autoridade competente definidos na referida Lei.</w:t>
      </w:r>
    </w:p>
    <w:p w14:paraId="33BFB418" w14:textId="77777777" w:rsidR="00AE711B" w:rsidRPr="002A7141" w:rsidRDefault="00AE711B" w:rsidP="007234CC">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personalidade jurídica do Contratado poderá ser desconsiderada sempre que utilizada com abuso do direito para facilitar, encobrir ou dissimular a prática dos atos ilícitos previstos </w:t>
      </w:r>
      <w:r w:rsidRPr="002A7141">
        <w:rPr>
          <w:rFonts w:ascii="Garamond" w:hAnsi="Garamond"/>
          <w:sz w:val="24"/>
          <w:szCs w:val="24"/>
        </w:rPr>
        <w:t>neste Termo de Referência</w:t>
      </w:r>
      <w:r w:rsidRPr="002A7141">
        <w:rPr>
          <w:rStyle w:val="normaltextrun"/>
          <w:rFonts w:ascii="Garamond" w:hAnsi="Garamond"/>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C6CC0E7" w14:textId="77777777" w:rsidR="00AE711B" w:rsidRPr="002A7141" w:rsidRDefault="00AE711B" w:rsidP="007234CC">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33142FF" w14:textId="77777777" w:rsidR="00AE711B" w:rsidRDefault="00AE711B" w:rsidP="007234CC">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rPr>
        <w:t xml:space="preserve"> reabilitação na forma do art. 163 da Lei nº 14.133, de 2021.</w:t>
      </w:r>
    </w:p>
    <w:p w14:paraId="23E40BC0" w14:textId="77777777" w:rsidR="00AE711B" w:rsidRPr="008755CC" w:rsidRDefault="00AE711B" w:rsidP="007234CC">
      <w:pPr>
        <w:pStyle w:val="Nivel2"/>
        <w:tabs>
          <w:tab w:val="left" w:pos="567"/>
        </w:tabs>
        <w:spacing w:before="0" w:after="0" w:line="240" w:lineRule="auto"/>
        <w:ind w:left="0" w:firstLine="0"/>
        <w:rPr>
          <w:rStyle w:val="normaltextrun"/>
          <w:rFonts w:ascii="Garamond" w:hAnsi="Garamond"/>
          <w:sz w:val="24"/>
          <w:szCs w:val="24"/>
        </w:rPr>
      </w:pPr>
      <w:r w:rsidRPr="008755CC">
        <w:rPr>
          <w:rFonts w:ascii="Garamond" w:hAnsi="Garamond"/>
          <w:sz w:val="24"/>
          <w:szCs w:val="24"/>
        </w:rPr>
        <w:t>Os</w:t>
      </w:r>
      <w:r w:rsidRPr="008755CC">
        <w:rPr>
          <w:rStyle w:val="normaltextrun"/>
          <w:rFonts w:ascii="Garamond" w:hAnsi="Garamond"/>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0C8A8C1D" w14:textId="77777777" w:rsidR="00EE1E5F" w:rsidRDefault="00EE1E5F" w:rsidP="007234CC">
      <w:pPr>
        <w:tabs>
          <w:tab w:val="left" w:pos="567"/>
        </w:tabs>
        <w:spacing w:after="0" w:line="240" w:lineRule="auto"/>
        <w:jc w:val="both"/>
        <w:rPr>
          <w:rFonts w:ascii="Garamond" w:eastAsiaTheme="minorEastAsia" w:hAnsi="Garamond" w:cs="Arial"/>
          <w:color w:val="000000"/>
          <w:lang w:eastAsia="pt-BR"/>
        </w:rPr>
      </w:pPr>
    </w:p>
    <w:p w14:paraId="070A5F1F" w14:textId="77777777" w:rsidR="00AE711B" w:rsidRPr="00414FA7" w:rsidRDefault="00AE711B" w:rsidP="007234CC">
      <w:pPr>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51" w:name="_Toc226409982"/>
      <w:r w:rsidRPr="00414FA7">
        <w:rPr>
          <w:rFonts w:ascii="Garamond" w:eastAsiaTheme="majorEastAsia" w:hAnsi="Garamond" w:cs="Arial"/>
          <w:b/>
          <w:bCs/>
          <w:sz w:val="24"/>
          <w:szCs w:val="24"/>
          <w:u w:val="single"/>
          <w:lang w:eastAsia="pt-BR"/>
        </w:rPr>
        <w:t>CRITÉRIOS DE MEDIÇÃO E DE PAGAMENTO</w:t>
      </w:r>
      <w:bookmarkEnd w:id="51"/>
    </w:p>
    <w:p w14:paraId="33EFCDA7"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p>
    <w:p w14:paraId="11B14BA6"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52" w:name="_Toc226409983"/>
      <w:r w:rsidRPr="00414FA7">
        <w:rPr>
          <w:rFonts w:ascii="Garamond" w:eastAsia="Arial" w:hAnsi="Garamond" w:cs="Arial"/>
          <w:b/>
          <w:sz w:val="24"/>
          <w:szCs w:val="24"/>
          <w:u w:val="single"/>
          <w:lang w:eastAsia="pt-BR"/>
        </w:rPr>
        <w:t>Recebimento</w:t>
      </w:r>
      <w:bookmarkEnd w:id="52"/>
    </w:p>
    <w:p w14:paraId="59AFD9D3"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O bem será recebido provisoriamente, de forma sumária, no ato da entrega, juntamente com a </w:t>
      </w:r>
      <w:r w:rsidRPr="00414FA7">
        <w:rPr>
          <w:rFonts w:ascii="Garamond" w:hAnsi="Garamond" w:cs="Arial"/>
          <w:sz w:val="24"/>
          <w:szCs w:val="24"/>
        </w:rPr>
        <w:t>nota</w:t>
      </w:r>
      <w:r w:rsidRPr="00414FA7">
        <w:rPr>
          <w:rFonts w:ascii="Garamond" w:eastAsiaTheme="minorEastAsia" w:hAnsi="Garamond" w:cs="Arial"/>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A44482C" w14:textId="480BC6B4"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O bem poderá ser rejeitado, no todo ou em parte, inclusive antes do recebimento provisório, quando em desacordo com as especificações constantes no Termo de Referência e na proposta, devendo ser substituídos no prazo de </w:t>
      </w:r>
      <w:r w:rsidR="007234CC">
        <w:rPr>
          <w:rFonts w:ascii="Garamond" w:eastAsiaTheme="minorEastAsia" w:hAnsi="Garamond" w:cs="Arial"/>
          <w:b/>
          <w:sz w:val="24"/>
          <w:szCs w:val="24"/>
        </w:rPr>
        <w:t>05 (cinco</w:t>
      </w:r>
      <w:r w:rsidRPr="00414FA7">
        <w:rPr>
          <w:rFonts w:ascii="Garamond" w:eastAsiaTheme="minorEastAsia" w:hAnsi="Garamond" w:cs="Arial"/>
          <w:b/>
          <w:sz w:val="24"/>
          <w:szCs w:val="24"/>
        </w:rPr>
        <w:t>) dias úteis</w:t>
      </w:r>
      <w:r w:rsidRPr="00414FA7">
        <w:rPr>
          <w:rFonts w:ascii="Garamond" w:eastAsiaTheme="minorEastAsia" w:hAnsi="Garamond" w:cs="Arial"/>
          <w:sz w:val="24"/>
          <w:szCs w:val="24"/>
        </w:rPr>
        <w:t>, a contar da notificação da contratada, às suas custas, sem prejuízo da aplicação das penalidades.</w:t>
      </w:r>
    </w:p>
    <w:p w14:paraId="389195A1" w14:textId="33FC8B09"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lastRenderedPageBreak/>
        <w:t xml:space="preserve">O recebimento definitivo ocorrerá no prazo de </w:t>
      </w:r>
      <w:r w:rsidR="007234CC">
        <w:rPr>
          <w:rFonts w:ascii="Garamond" w:eastAsiaTheme="minorEastAsia" w:hAnsi="Garamond" w:cs="Arial"/>
          <w:b/>
          <w:sz w:val="24"/>
          <w:szCs w:val="24"/>
        </w:rPr>
        <w:t>10 (dez</w:t>
      </w:r>
      <w:r w:rsidRPr="00414FA7">
        <w:rPr>
          <w:rFonts w:ascii="Garamond" w:eastAsiaTheme="minorEastAsia" w:hAnsi="Garamond" w:cs="Arial"/>
          <w:b/>
          <w:sz w:val="24"/>
          <w:szCs w:val="24"/>
        </w:rPr>
        <w:t>) dias úteis</w:t>
      </w:r>
      <w:r w:rsidRPr="00414FA7">
        <w:rPr>
          <w:rFonts w:ascii="Garamond" w:eastAsiaTheme="minorEastAsia" w:hAnsi="Garamond" w:cs="Arial"/>
          <w:sz w:val="24"/>
          <w:szCs w:val="24"/>
        </w:rPr>
        <w:t>, a contar do recebimento da nota fiscal ou instrumento de cobrança equivalente pela Administração, após a verificação da qualidade e quantidade do material e consequente aceitação mediante termo detalhado.</w:t>
      </w:r>
    </w:p>
    <w:p w14:paraId="44260C91"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prazo para recebimento definitivo poderá ser excepcionalmente prorrogado, de forma justificada, por igual período, quando houver necessidade de diligências para a aferição do atendimento das exigências contratuais.</w:t>
      </w:r>
    </w:p>
    <w:p w14:paraId="02BCF0AB"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2569895E"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CC7AC4C"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recebimento provisório ou definitivo não excluirá a responsabilidade civil pela solidez e pela segurança dos bens nem a responsabilidade ético-profissional pela perfeita execução do contrato.</w:t>
      </w:r>
    </w:p>
    <w:p w14:paraId="7329C595"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As atividades de montagem, instalação e quaisquer outras necessárias para o funcionamento ou uso do bem correrão por conta do Contratado e são condição para o recebimento do objeto.</w:t>
      </w:r>
    </w:p>
    <w:p w14:paraId="248DED80"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p>
    <w:p w14:paraId="73DD1174"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53" w:name="_Toc226409984"/>
      <w:r w:rsidRPr="00414FA7">
        <w:rPr>
          <w:rFonts w:ascii="Garamond" w:eastAsia="Arial" w:hAnsi="Garamond" w:cs="Arial"/>
          <w:b/>
          <w:sz w:val="24"/>
          <w:szCs w:val="24"/>
          <w:u w:val="single"/>
          <w:lang w:eastAsia="pt-BR"/>
        </w:rPr>
        <w:t>Liquidação</w:t>
      </w:r>
      <w:bookmarkEnd w:id="53"/>
    </w:p>
    <w:p w14:paraId="02F373B3"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Recebida a Nota Fiscal ou documento de cobrança equivalente, correrá o prazo de dez dias úteis para fins de liquidação, na forma desta seção, prorrogáveis por igual período.</w:t>
      </w:r>
    </w:p>
    <w:p w14:paraId="50AA4483"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Para fins de liquidação, o setor competente deverá verificar se a nota fiscal ou instrumento de cobrança equivalente apresentado expressa os elementos necessários e essenciais do documento, tais como: </w:t>
      </w:r>
    </w:p>
    <w:p w14:paraId="2F132F0F" w14:textId="77777777" w:rsidR="00AE711B" w:rsidRPr="00414FA7" w:rsidRDefault="00AE711B" w:rsidP="007234CC">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o prazo de validade;</w:t>
      </w:r>
    </w:p>
    <w:p w14:paraId="0E011849" w14:textId="77777777" w:rsidR="00AE711B" w:rsidRPr="00414FA7" w:rsidRDefault="00AE711B" w:rsidP="007234CC">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a data da emissão; </w:t>
      </w:r>
    </w:p>
    <w:p w14:paraId="5B0D6715" w14:textId="77777777" w:rsidR="00AE711B" w:rsidRPr="00414FA7" w:rsidRDefault="00AE711B" w:rsidP="007234CC">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os dados do contrato e do órgão contratante; </w:t>
      </w:r>
    </w:p>
    <w:p w14:paraId="2C38842B" w14:textId="77777777" w:rsidR="00AE711B" w:rsidRPr="00414FA7" w:rsidRDefault="00AE711B" w:rsidP="007234CC">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o período respectivo de execução do contrato; </w:t>
      </w:r>
    </w:p>
    <w:p w14:paraId="0F3342E9" w14:textId="77777777" w:rsidR="00AE711B" w:rsidRPr="00414FA7" w:rsidRDefault="00AE711B" w:rsidP="007234CC">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o valor a pagar; e </w:t>
      </w:r>
    </w:p>
    <w:p w14:paraId="3C9A9D97" w14:textId="77777777" w:rsidR="00AE711B" w:rsidRPr="00414FA7" w:rsidRDefault="00AE711B" w:rsidP="007234CC">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eventual destaque do valor de retenções tributárias cabíveis.</w:t>
      </w:r>
    </w:p>
    <w:p w14:paraId="129C857F"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9BA123C"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 A nota fiscal ou instrumento de cobrança equivalente deverá ser obrigatoriamente acompanhado da comprovação da regularidade fiscal.</w:t>
      </w:r>
    </w:p>
    <w:p w14:paraId="125A4B03"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 Administração deverá consultar a regularidade fiscal da contratada para:</w:t>
      </w:r>
    </w:p>
    <w:p w14:paraId="2CFC62F2" w14:textId="77777777" w:rsidR="00AE711B" w:rsidRPr="00414FA7" w:rsidRDefault="00AE711B" w:rsidP="007234CC">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verificar a manutenção das condições de habilitação exigidas;</w:t>
      </w:r>
    </w:p>
    <w:p w14:paraId="696CA1DF" w14:textId="77777777" w:rsidR="00AE711B" w:rsidRPr="00414FA7" w:rsidRDefault="00AE711B" w:rsidP="007234CC">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identificar possível razão que impeça a participação em licitação/contratação no âmbito do órgão ou entidade, tais como a proibição de contratar com a Administração ou com o Poder Público, bem como ocorrências impeditivas indiretas.</w:t>
      </w:r>
    </w:p>
    <w:p w14:paraId="078ADE8D"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5888855"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lang w:eastAsia="pt-B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1E31F2A"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lastRenderedPageBreak/>
        <w:t xml:space="preserve">Persistindo a irregularidade, o Contratante deverá adotar as medidas necessárias à rescisão contratual nos autos do processo administrativo correspondente, assegurada ao Contratado a ampla defesa. </w:t>
      </w:r>
    </w:p>
    <w:p w14:paraId="512F5284"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lang w:eastAsia="pt-BR"/>
        </w:rPr>
        <w:t>Havendo a efetiva execução do objeto, os pagamentos serão realizados normalmente, até que se decida pela rescisão do contrato, caso o Contratado não regularize sua situação fiscal.</w:t>
      </w:r>
    </w:p>
    <w:p w14:paraId="1F7D7E01" w14:textId="77777777" w:rsidR="00AE711B" w:rsidRPr="00414FA7" w:rsidRDefault="00AE711B" w:rsidP="007234CC">
      <w:pPr>
        <w:tabs>
          <w:tab w:val="left" w:pos="567"/>
        </w:tabs>
        <w:spacing w:after="0" w:line="240" w:lineRule="auto"/>
        <w:jc w:val="both"/>
        <w:rPr>
          <w:rFonts w:ascii="Garamond" w:eastAsiaTheme="minorEastAsia" w:hAnsi="Garamond" w:cs="Arial"/>
          <w:sz w:val="24"/>
          <w:szCs w:val="24"/>
        </w:rPr>
      </w:pPr>
    </w:p>
    <w:p w14:paraId="2C579CFE"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54" w:name="_Toc226409985"/>
      <w:r w:rsidRPr="00414FA7">
        <w:rPr>
          <w:rFonts w:ascii="Garamond" w:eastAsia="Arial" w:hAnsi="Garamond" w:cs="Arial"/>
          <w:b/>
          <w:sz w:val="24"/>
          <w:szCs w:val="24"/>
          <w:u w:val="single"/>
          <w:lang w:eastAsia="pt-BR"/>
        </w:rPr>
        <w:t>Prazo de pagamento</w:t>
      </w:r>
      <w:bookmarkEnd w:id="54"/>
    </w:p>
    <w:p w14:paraId="382E91B1"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O pagamento será efetuado no prazo de até 30 (trinta) dias úteis contados da finalização da liquidação da despesa, conforme seção anterior.</w:t>
      </w:r>
    </w:p>
    <w:p w14:paraId="6D980FD6"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414FA7">
        <w:rPr>
          <w:rFonts w:ascii="Garamond" w:eastAsiaTheme="minorEastAsia" w:hAnsi="Garamond" w:cs="Arial"/>
          <w:b/>
          <w:sz w:val="24"/>
          <w:szCs w:val="24"/>
        </w:rPr>
        <w:t xml:space="preserve">IPCA </w:t>
      </w:r>
      <w:r w:rsidRPr="00414FA7">
        <w:rPr>
          <w:rFonts w:ascii="Garamond" w:eastAsiaTheme="minorEastAsia" w:hAnsi="Garamond" w:cs="Arial"/>
          <w:sz w:val="24"/>
          <w:szCs w:val="24"/>
        </w:rPr>
        <w:t>de correção monetária.</w:t>
      </w:r>
    </w:p>
    <w:p w14:paraId="7DA46B17"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p>
    <w:p w14:paraId="27AD565B"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55" w:name="_Toc226409986"/>
      <w:r w:rsidRPr="00414FA7">
        <w:rPr>
          <w:rFonts w:ascii="Garamond" w:eastAsia="Arial" w:hAnsi="Garamond" w:cs="Arial"/>
          <w:b/>
          <w:sz w:val="24"/>
          <w:szCs w:val="24"/>
          <w:u w:val="single"/>
          <w:lang w:eastAsia="pt-BR"/>
        </w:rPr>
        <w:t>Forma de pagamento</w:t>
      </w:r>
      <w:bookmarkEnd w:id="55"/>
    </w:p>
    <w:p w14:paraId="3FD6A46B"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O pagamento será realizado por meio de ordem bancária, para crédito em banco, agência e conta corrente indicados pelo Contratado.</w:t>
      </w:r>
    </w:p>
    <w:p w14:paraId="286E8207"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Será considerada data do pagamento o dia em que constar como emitida a ordem bancária para pagamento.</w:t>
      </w:r>
    </w:p>
    <w:p w14:paraId="327F0243"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Quando do pagamento, será efetuada a retenção tributária prevista na legislação aplicável.</w:t>
      </w:r>
    </w:p>
    <w:p w14:paraId="4D869543"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lang w:eastAsia="pt-BR"/>
        </w:rPr>
        <w:t>Independentemente</w:t>
      </w:r>
      <w:r w:rsidRPr="00414FA7">
        <w:rPr>
          <w:rFonts w:ascii="Garamond" w:eastAsiaTheme="minorEastAsia" w:hAnsi="Garamond" w:cs="Arial"/>
          <w:sz w:val="24"/>
          <w:szCs w:val="24"/>
        </w:rPr>
        <w:t xml:space="preserve"> do percentual de tributo inserido na planilha, quando houver, serão retidos na fonte, quando da realização do pagamento, os percentuais estabelecidos na legislação vigente.</w:t>
      </w:r>
    </w:p>
    <w:p w14:paraId="3F190BC6"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E57C01" w14:textId="77777777" w:rsidR="00AE711B" w:rsidRPr="00414FA7" w:rsidRDefault="00AE711B" w:rsidP="007234CC">
      <w:pPr>
        <w:tabs>
          <w:tab w:val="left" w:pos="567"/>
        </w:tabs>
        <w:spacing w:after="0" w:line="240" w:lineRule="auto"/>
        <w:jc w:val="both"/>
        <w:rPr>
          <w:rFonts w:ascii="Garamond" w:eastAsiaTheme="minorEastAsia" w:hAnsi="Garamond" w:cs="Arial"/>
          <w:sz w:val="24"/>
          <w:szCs w:val="24"/>
        </w:rPr>
      </w:pPr>
    </w:p>
    <w:p w14:paraId="04D2FA60" w14:textId="77777777" w:rsidR="00AE711B" w:rsidRPr="00414FA7" w:rsidRDefault="00AE711B" w:rsidP="007234CC">
      <w:pPr>
        <w:keepNext/>
        <w:keepLines/>
        <w:tabs>
          <w:tab w:val="left" w:pos="567"/>
        </w:tabs>
        <w:spacing w:after="0" w:line="240" w:lineRule="auto"/>
        <w:jc w:val="both"/>
        <w:outlineLvl w:val="1"/>
        <w:rPr>
          <w:rFonts w:ascii="Garamond" w:eastAsiaTheme="majorEastAsia" w:hAnsi="Garamond" w:cs="Arial"/>
          <w:b/>
          <w:bCs/>
          <w:sz w:val="24"/>
          <w:szCs w:val="24"/>
          <w:u w:val="single"/>
        </w:rPr>
      </w:pPr>
      <w:bookmarkStart w:id="56" w:name="_Toc226409987"/>
      <w:r w:rsidRPr="00414FA7">
        <w:rPr>
          <w:rFonts w:ascii="Garamond" w:eastAsiaTheme="majorEastAsia" w:hAnsi="Garamond" w:cs="Arial"/>
          <w:b/>
          <w:bCs/>
          <w:sz w:val="24"/>
          <w:szCs w:val="24"/>
          <w:u w:val="single"/>
        </w:rPr>
        <w:t>Antecipação de pagamento</w:t>
      </w:r>
      <w:bookmarkEnd w:id="56"/>
    </w:p>
    <w:p w14:paraId="2CDBD758"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Não haverá antecipações de pagamento</w:t>
      </w:r>
    </w:p>
    <w:p w14:paraId="08E113BA"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p>
    <w:p w14:paraId="3DBE885C"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57" w:name="_Toc226409988"/>
      <w:r w:rsidRPr="00414FA7">
        <w:rPr>
          <w:rFonts w:ascii="Garamond" w:eastAsia="Arial" w:hAnsi="Garamond" w:cs="Arial"/>
          <w:b/>
          <w:sz w:val="24"/>
          <w:szCs w:val="24"/>
          <w:u w:val="single"/>
          <w:lang w:eastAsia="pt-BR"/>
        </w:rPr>
        <w:t>Cessão de crédito</w:t>
      </w:r>
      <w:bookmarkEnd w:id="57"/>
    </w:p>
    <w:p w14:paraId="5181F754"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Não será admitida a sessão de crédito</w:t>
      </w:r>
    </w:p>
    <w:p w14:paraId="01FA3D6B"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p>
    <w:p w14:paraId="7812D48F"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58" w:name="_Toc226409989"/>
      <w:r w:rsidRPr="00414FA7">
        <w:rPr>
          <w:rFonts w:ascii="Garamond" w:eastAsia="Arial" w:hAnsi="Garamond" w:cs="Arial"/>
          <w:b/>
          <w:sz w:val="24"/>
          <w:szCs w:val="24"/>
          <w:u w:val="single"/>
          <w:lang w:eastAsia="pt-BR"/>
        </w:rPr>
        <w:t>Reajuste</w:t>
      </w:r>
      <w:bookmarkEnd w:id="58"/>
    </w:p>
    <w:p w14:paraId="057175FB" w14:textId="7CC7F798"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007234CC">
        <w:rPr>
          <w:rFonts w:ascii="Garamond" w:eastAsiaTheme="minorEastAsia" w:hAnsi="Garamond" w:cs="Arial"/>
          <w:i/>
          <w:sz w:val="24"/>
          <w:szCs w:val="24"/>
          <w:lang w:eastAsia="pt-BR"/>
        </w:rPr>
        <w:t>16</w:t>
      </w:r>
      <w:r>
        <w:rPr>
          <w:rFonts w:ascii="Garamond" w:eastAsiaTheme="minorEastAsia" w:hAnsi="Garamond" w:cs="Arial"/>
          <w:i/>
          <w:sz w:val="24"/>
          <w:szCs w:val="24"/>
          <w:lang w:eastAsia="pt-BR"/>
        </w:rPr>
        <w:t>/03/2026.</w:t>
      </w:r>
    </w:p>
    <w:p w14:paraId="6CC7C452"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w:t>
      </w:r>
      <w:r w:rsidRPr="00414FA7">
        <w:rPr>
          <w:rFonts w:ascii="Garamond" w:eastAsiaTheme="minorEastAsia" w:hAnsi="Garamond" w:cs="Arial"/>
          <w:i/>
          <w:sz w:val="24"/>
          <w:szCs w:val="24"/>
          <w:lang w:eastAsia="pt-BR"/>
        </w:rPr>
        <w:t>,</w:t>
      </w:r>
      <w:r w:rsidRPr="00414FA7">
        <w:rPr>
          <w:rFonts w:ascii="Garamond" w:eastAsiaTheme="minorEastAsia" w:hAnsi="Garamond" w:cs="Arial"/>
          <w:sz w:val="24"/>
          <w:szCs w:val="24"/>
          <w:lang w:eastAsia="pt-BR"/>
        </w:rPr>
        <w:t xml:space="preserve"> exclusivamente para as obrigações iniciadas e concluídas após a ocorrência da anualidade.</w:t>
      </w:r>
    </w:p>
    <w:p w14:paraId="46C36916"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51A34F07"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11B97D0"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Nas aferições finais, o(s) índice(s) utilizado(s) para reajuste será(</w:t>
      </w:r>
      <w:proofErr w:type="spellStart"/>
      <w:r w:rsidRPr="00414FA7">
        <w:rPr>
          <w:rFonts w:ascii="Garamond" w:eastAsiaTheme="minorEastAsia" w:hAnsi="Garamond" w:cs="Arial"/>
          <w:sz w:val="24"/>
          <w:szCs w:val="24"/>
          <w:lang w:eastAsia="pt-BR"/>
        </w:rPr>
        <w:t>ão</w:t>
      </w:r>
      <w:proofErr w:type="spellEnd"/>
      <w:r w:rsidRPr="00414FA7">
        <w:rPr>
          <w:rFonts w:ascii="Garamond" w:eastAsiaTheme="minorEastAsia" w:hAnsi="Garamond" w:cs="Arial"/>
          <w:sz w:val="24"/>
          <w:szCs w:val="24"/>
          <w:lang w:eastAsia="pt-BR"/>
        </w:rPr>
        <w:t>), obrigatoriamente, o(s) definitivo(s).</w:t>
      </w:r>
    </w:p>
    <w:p w14:paraId="1A9BB8FE"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Caso o(s) índice(s) estabelecido(s) para reajustamento venha(m) a ser extinto(s) ou de qualquer forma não possa(m) mais ser utilizado(s), será(</w:t>
      </w:r>
      <w:proofErr w:type="spellStart"/>
      <w:r w:rsidRPr="00414FA7">
        <w:rPr>
          <w:rFonts w:ascii="Garamond" w:eastAsiaTheme="minorEastAsia" w:hAnsi="Garamond" w:cs="Arial"/>
          <w:sz w:val="24"/>
          <w:szCs w:val="24"/>
          <w:lang w:eastAsia="pt-BR"/>
        </w:rPr>
        <w:t>ão</w:t>
      </w:r>
      <w:proofErr w:type="spellEnd"/>
      <w:r w:rsidRPr="00414FA7">
        <w:rPr>
          <w:rFonts w:ascii="Garamond" w:eastAsiaTheme="minorEastAsia" w:hAnsi="Garamond" w:cs="Arial"/>
          <w:sz w:val="24"/>
          <w:szCs w:val="24"/>
          <w:lang w:eastAsia="pt-BR"/>
        </w:rPr>
        <w:t>) adotado(s), em substituição, o(s) que vier(em) a ser determinado(s) pela legislação então em vigor.</w:t>
      </w:r>
    </w:p>
    <w:p w14:paraId="6314A51D"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lastRenderedPageBreak/>
        <w:t>Na ausência de previsão legal quanto ao índice substituto, as partes elegerão novo índice oficial, para reajustamento do preço do valor remanescente, por meio de termo aditivo.</w:t>
      </w:r>
    </w:p>
    <w:p w14:paraId="2A0F41C2"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O reajuste será realizado por apostilamento.</w:t>
      </w:r>
    </w:p>
    <w:p w14:paraId="265A8725" w14:textId="77777777" w:rsidR="00AE711B" w:rsidRPr="00414FA7" w:rsidRDefault="00AE711B" w:rsidP="007234CC">
      <w:pPr>
        <w:tabs>
          <w:tab w:val="left" w:pos="567"/>
        </w:tabs>
        <w:spacing w:after="0" w:line="240" w:lineRule="auto"/>
        <w:jc w:val="both"/>
        <w:rPr>
          <w:rFonts w:ascii="Garamond" w:eastAsiaTheme="minorEastAsia" w:hAnsi="Garamond" w:cs="Arial"/>
          <w:i/>
          <w:sz w:val="24"/>
          <w:szCs w:val="24"/>
          <w:lang w:eastAsia="pt-BR"/>
        </w:rPr>
      </w:pPr>
    </w:p>
    <w:p w14:paraId="79FF5DD8" w14:textId="77777777" w:rsidR="00AE711B" w:rsidRPr="00414FA7" w:rsidRDefault="00AE711B" w:rsidP="007234CC">
      <w:pPr>
        <w:numPr>
          <w:ilvl w:val="0"/>
          <w:numId w:val="2"/>
        </w:numPr>
        <w:tabs>
          <w:tab w:val="left" w:pos="284"/>
        </w:tabs>
        <w:spacing w:after="0" w:line="240" w:lineRule="auto"/>
        <w:ind w:left="0" w:firstLine="0"/>
        <w:jc w:val="both"/>
        <w:outlineLvl w:val="0"/>
        <w:rPr>
          <w:rFonts w:ascii="Garamond" w:hAnsi="Garamond" w:cs="Arial"/>
          <w:b/>
          <w:bCs/>
          <w:sz w:val="24"/>
          <w:szCs w:val="24"/>
          <w:u w:val="single"/>
          <w:lang w:eastAsia="pt-BR"/>
        </w:rPr>
      </w:pPr>
      <w:bookmarkStart w:id="59" w:name="_Toc226409990"/>
      <w:r w:rsidRPr="00414FA7">
        <w:rPr>
          <w:rFonts w:ascii="Garamond" w:eastAsiaTheme="majorEastAsia" w:hAnsi="Garamond" w:cs="Arial"/>
          <w:b/>
          <w:bCs/>
          <w:sz w:val="24"/>
          <w:szCs w:val="24"/>
          <w:u w:val="single"/>
          <w:lang w:eastAsia="pt-BR"/>
        </w:rPr>
        <w:t>FORMA E CRITÉRIOS DE SELEÇÃO DO FORNECEDOR E FORMA DE FORNECIMENTO</w:t>
      </w:r>
      <w:bookmarkEnd w:id="59"/>
    </w:p>
    <w:p w14:paraId="54C02BA4"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60" w:name="_Hlk171371350"/>
    </w:p>
    <w:p w14:paraId="6B571C4D"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61" w:name="_Toc226409991"/>
      <w:r w:rsidRPr="00414FA7">
        <w:rPr>
          <w:rFonts w:ascii="Garamond" w:eastAsia="Arial" w:hAnsi="Garamond" w:cs="Arial"/>
          <w:b/>
          <w:sz w:val="24"/>
          <w:szCs w:val="24"/>
          <w:u w:val="single"/>
          <w:lang w:eastAsia="pt-BR"/>
        </w:rPr>
        <w:t>Forma de seleção e critério de julgamento da proposta</w:t>
      </w:r>
      <w:bookmarkEnd w:id="61"/>
    </w:p>
    <w:p w14:paraId="07E59B21" w14:textId="589085E6"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62" w:name="_Hlk171371336"/>
      <w:r w:rsidRPr="00414FA7">
        <w:rPr>
          <w:rFonts w:ascii="Garamond" w:eastAsiaTheme="minorEastAsia" w:hAnsi="Garamond" w:cs="Arial"/>
          <w:sz w:val="24"/>
          <w:szCs w:val="24"/>
          <w:lang w:eastAsia="pt-BR"/>
        </w:rPr>
        <w:t xml:space="preserve">O fornecedor será selecionado por meio da realização de procedimento de </w:t>
      </w:r>
      <w:r w:rsidRPr="00414FA7">
        <w:rPr>
          <w:rFonts w:ascii="Garamond" w:eastAsiaTheme="minorEastAsia" w:hAnsi="Garamond" w:cs="Arial"/>
          <w:b/>
          <w:sz w:val="24"/>
          <w:szCs w:val="24"/>
          <w:lang w:eastAsia="pt-BR"/>
        </w:rPr>
        <w:t>LICITAÇÃO</w:t>
      </w:r>
      <w:r w:rsidRPr="00414FA7">
        <w:rPr>
          <w:rFonts w:ascii="Garamond" w:eastAsiaTheme="minorEastAsia" w:hAnsi="Garamond" w:cs="Arial"/>
          <w:sz w:val="24"/>
          <w:szCs w:val="24"/>
          <w:lang w:eastAsia="pt-BR"/>
        </w:rPr>
        <w:t xml:space="preserve">, na modalidade </w:t>
      </w:r>
      <w:r w:rsidRPr="00414FA7">
        <w:rPr>
          <w:rFonts w:ascii="Garamond" w:eastAsiaTheme="minorEastAsia" w:hAnsi="Garamond" w:cs="Arial"/>
          <w:b/>
          <w:sz w:val="24"/>
          <w:szCs w:val="24"/>
          <w:lang w:eastAsia="pt-BR"/>
        </w:rPr>
        <w:t>PREGÃO</w:t>
      </w:r>
      <w:r w:rsidRPr="00414FA7">
        <w:rPr>
          <w:rFonts w:ascii="Garamond" w:eastAsiaTheme="minorEastAsia" w:hAnsi="Garamond" w:cs="Arial"/>
          <w:sz w:val="24"/>
          <w:szCs w:val="24"/>
          <w:lang w:eastAsia="pt-BR"/>
        </w:rPr>
        <w:t xml:space="preserve">, sob a forma </w:t>
      </w:r>
      <w:r w:rsidRPr="00414FA7">
        <w:rPr>
          <w:rFonts w:ascii="Garamond" w:eastAsiaTheme="minorEastAsia" w:hAnsi="Garamond" w:cs="Arial"/>
          <w:b/>
          <w:sz w:val="24"/>
          <w:szCs w:val="24"/>
          <w:lang w:eastAsia="pt-BR"/>
        </w:rPr>
        <w:t>ELETRÔNICA</w:t>
      </w:r>
      <w:r w:rsidRPr="00414FA7">
        <w:rPr>
          <w:rFonts w:ascii="Garamond" w:eastAsiaTheme="minorEastAsia" w:hAnsi="Garamond" w:cs="Arial"/>
          <w:sz w:val="24"/>
          <w:szCs w:val="24"/>
          <w:lang w:eastAsia="pt-BR"/>
        </w:rPr>
        <w:t xml:space="preserve">, com adoção do critério de julgamento pelo </w:t>
      </w:r>
      <w:r w:rsidRPr="00414FA7">
        <w:rPr>
          <w:rFonts w:ascii="Garamond" w:eastAsiaTheme="minorEastAsia" w:hAnsi="Garamond" w:cs="Arial"/>
          <w:b/>
          <w:sz w:val="24"/>
          <w:szCs w:val="24"/>
          <w:u w:val="single"/>
          <w:lang w:eastAsia="pt-BR"/>
        </w:rPr>
        <w:t>MENOR PREÇO</w:t>
      </w:r>
      <w:bookmarkEnd w:id="60"/>
      <w:bookmarkEnd w:id="62"/>
      <w:r>
        <w:rPr>
          <w:rFonts w:ascii="Garamond" w:eastAsiaTheme="minorEastAsia" w:hAnsi="Garamond" w:cs="Arial"/>
          <w:b/>
          <w:sz w:val="24"/>
          <w:szCs w:val="24"/>
          <w:u w:val="single"/>
          <w:lang w:eastAsia="pt-BR"/>
        </w:rPr>
        <w:t xml:space="preserve"> POR ITEM</w:t>
      </w:r>
      <w:r w:rsidRPr="00414FA7">
        <w:rPr>
          <w:rFonts w:ascii="Garamond" w:eastAsiaTheme="minorEastAsia" w:hAnsi="Garamond" w:cs="Arial"/>
          <w:b/>
          <w:sz w:val="24"/>
          <w:szCs w:val="24"/>
          <w:u w:val="single"/>
          <w:lang w:eastAsia="pt-BR"/>
        </w:rPr>
        <w:t>.</w:t>
      </w:r>
      <w:r w:rsidRPr="00414FA7">
        <w:rPr>
          <w:rFonts w:ascii="Garamond" w:eastAsiaTheme="minorEastAsia" w:hAnsi="Garamond" w:cs="Arial"/>
          <w:sz w:val="24"/>
          <w:szCs w:val="24"/>
          <w:lang w:eastAsia="pt-BR"/>
        </w:rPr>
        <w:t xml:space="preserve"> </w:t>
      </w:r>
    </w:p>
    <w:p w14:paraId="0E7CFCDC" w14:textId="77777777" w:rsidR="00AE711B" w:rsidRPr="00414FA7" w:rsidRDefault="00AE711B" w:rsidP="007234CC">
      <w:pPr>
        <w:tabs>
          <w:tab w:val="left" w:pos="426"/>
        </w:tabs>
        <w:spacing w:after="0" w:line="240" w:lineRule="auto"/>
        <w:jc w:val="both"/>
        <w:outlineLvl w:val="1"/>
        <w:rPr>
          <w:rFonts w:ascii="Garamond" w:eastAsia="Arial" w:hAnsi="Garamond" w:cs="Arial"/>
          <w:b/>
          <w:sz w:val="24"/>
          <w:szCs w:val="24"/>
          <w:u w:val="single"/>
          <w:lang w:eastAsia="pt-BR"/>
        </w:rPr>
      </w:pPr>
    </w:p>
    <w:p w14:paraId="6BFD3C6A" w14:textId="77777777" w:rsidR="00AE711B" w:rsidRPr="00414FA7" w:rsidRDefault="00AE711B" w:rsidP="007234CC">
      <w:pPr>
        <w:tabs>
          <w:tab w:val="left" w:pos="426"/>
        </w:tabs>
        <w:spacing w:after="0" w:line="240" w:lineRule="auto"/>
        <w:jc w:val="both"/>
        <w:outlineLvl w:val="1"/>
        <w:rPr>
          <w:rFonts w:ascii="Garamond" w:eastAsia="Arial" w:hAnsi="Garamond" w:cs="Arial"/>
          <w:b/>
          <w:sz w:val="24"/>
          <w:szCs w:val="24"/>
          <w:u w:val="single"/>
          <w:lang w:eastAsia="pt-BR"/>
        </w:rPr>
      </w:pPr>
      <w:bookmarkStart w:id="63" w:name="_Toc226409992"/>
      <w:r w:rsidRPr="00414FA7">
        <w:rPr>
          <w:rFonts w:ascii="Garamond" w:eastAsia="Arial" w:hAnsi="Garamond" w:cs="Arial"/>
          <w:b/>
          <w:sz w:val="24"/>
          <w:szCs w:val="24"/>
          <w:u w:val="single"/>
          <w:lang w:eastAsia="pt-BR"/>
        </w:rPr>
        <w:t>Forma de fornecimento</w:t>
      </w:r>
      <w:bookmarkEnd w:id="63"/>
    </w:p>
    <w:p w14:paraId="6D03AD0F"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shd w:val="clear" w:color="auto" w:fill="FFFFFF"/>
          <w:lang w:eastAsia="pt-BR"/>
        </w:rPr>
        <w:t>O fornecimento do objeto será de forma parcelada em quantidades livres no limite do contrato.</w:t>
      </w:r>
    </w:p>
    <w:p w14:paraId="411310B6" w14:textId="77777777" w:rsidR="00AE711B" w:rsidRPr="00414FA7" w:rsidRDefault="00AE711B" w:rsidP="007234CC">
      <w:pPr>
        <w:tabs>
          <w:tab w:val="left" w:pos="567"/>
        </w:tabs>
        <w:spacing w:after="0" w:line="240" w:lineRule="auto"/>
        <w:jc w:val="both"/>
        <w:rPr>
          <w:rFonts w:ascii="Garamond" w:eastAsiaTheme="minorEastAsia" w:hAnsi="Garamond" w:cs="Arial"/>
          <w:sz w:val="24"/>
          <w:szCs w:val="24"/>
          <w:lang w:eastAsia="pt-BR"/>
        </w:rPr>
      </w:pPr>
    </w:p>
    <w:p w14:paraId="1374DE20"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64" w:name="_Toc226409993"/>
      <w:r w:rsidRPr="00414FA7">
        <w:rPr>
          <w:rFonts w:ascii="Garamond" w:eastAsia="Arial" w:hAnsi="Garamond" w:cs="Arial"/>
          <w:b/>
          <w:sz w:val="24"/>
          <w:szCs w:val="24"/>
          <w:u w:val="single"/>
          <w:lang w:eastAsia="pt-BR"/>
        </w:rPr>
        <w:t>Exigências de habilitação</w:t>
      </w:r>
      <w:bookmarkEnd w:id="64"/>
    </w:p>
    <w:p w14:paraId="057A3A76"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Para fins de habilitação, deverá o interessado comprovar os seguintes requisitos:</w:t>
      </w:r>
    </w:p>
    <w:p w14:paraId="3D216343"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p>
    <w:p w14:paraId="44E9C320"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65" w:name="_Toc226409994"/>
      <w:r w:rsidRPr="00414FA7">
        <w:rPr>
          <w:rFonts w:ascii="Garamond" w:eastAsia="Arial" w:hAnsi="Garamond" w:cs="Arial"/>
          <w:b/>
          <w:sz w:val="24"/>
          <w:szCs w:val="24"/>
          <w:u w:val="single"/>
          <w:lang w:eastAsia="pt-BR"/>
        </w:rPr>
        <w:t>Habilitação jurídica</w:t>
      </w:r>
      <w:bookmarkEnd w:id="65"/>
    </w:p>
    <w:p w14:paraId="56EF8EE5"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Empresário individual: inscrição no Registro Público de Empresas Mercantis, a cargo da Junta Comercial da respectiva sede;</w:t>
      </w:r>
    </w:p>
    <w:p w14:paraId="3F49D317"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Microempreendedor Individual - MEI: Certificado da Condição de Microempreendedor Individual - CCMEI, cuja aceitação ficará condicionada à verificação da autenticidade no sítio https://www.gov.br/empresas-e-negocios/pt-br/empreendedor;</w:t>
      </w:r>
    </w:p>
    <w:p w14:paraId="0E33E26A"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781B3CD"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5DBC1A0"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simples: inscrição do ato constitutivo no Registro Civil de Pessoas Jurídicas do local de sua sede, acompanhada de documento comprobatório de seus administradores;</w:t>
      </w:r>
    </w:p>
    <w:p w14:paraId="1A9FDE3C"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6" w:name="_Int_ySfCXwr4"/>
      <w:r w:rsidRPr="00414FA7">
        <w:rPr>
          <w:rFonts w:ascii="Garamond" w:eastAsiaTheme="minorEastAsia" w:hAnsi="Garamond" w:cs="Arial"/>
          <w:sz w:val="24"/>
          <w:szCs w:val="24"/>
          <w:lang w:eastAsia="pt-BR"/>
        </w:rPr>
        <w:t>Mercantis onde</w:t>
      </w:r>
      <w:bookmarkEnd w:id="66"/>
      <w:r w:rsidRPr="00414FA7">
        <w:rPr>
          <w:rFonts w:ascii="Garamond" w:eastAsiaTheme="minorEastAsia" w:hAnsi="Garamond" w:cs="Arial"/>
          <w:sz w:val="24"/>
          <w:szCs w:val="24"/>
          <w:lang w:eastAsia="pt-BR"/>
        </w:rPr>
        <w:t xml:space="preserve"> opera, com averbação no Registro onde tem sede a matriz;</w:t>
      </w:r>
    </w:p>
    <w:p w14:paraId="021D65BD"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CD4B124"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Os documentos apresentados deverão estar acompanhados de todas as alterações ou da consolidação respectiva.</w:t>
      </w:r>
    </w:p>
    <w:p w14:paraId="469C95BC" w14:textId="77777777" w:rsidR="00AE711B" w:rsidRPr="00414FA7" w:rsidRDefault="00AE711B" w:rsidP="007234CC">
      <w:pPr>
        <w:tabs>
          <w:tab w:val="left" w:pos="567"/>
        </w:tabs>
        <w:spacing w:after="0" w:line="240" w:lineRule="auto"/>
        <w:jc w:val="both"/>
        <w:rPr>
          <w:rFonts w:ascii="Garamond" w:eastAsiaTheme="minorEastAsia" w:hAnsi="Garamond" w:cs="Arial"/>
          <w:sz w:val="24"/>
          <w:szCs w:val="24"/>
          <w:lang w:eastAsia="pt-BR"/>
        </w:rPr>
      </w:pPr>
    </w:p>
    <w:p w14:paraId="00292E1C"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67" w:name="_Toc226409995"/>
      <w:r w:rsidRPr="00414FA7">
        <w:rPr>
          <w:rFonts w:ascii="Garamond" w:eastAsia="Arial" w:hAnsi="Garamond" w:cs="Arial"/>
          <w:b/>
          <w:sz w:val="24"/>
          <w:szCs w:val="24"/>
          <w:u w:val="single"/>
          <w:lang w:eastAsia="pt-BR"/>
        </w:rPr>
        <w:t>Habilitação fiscal, social e trabalhista</w:t>
      </w:r>
      <w:bookmarkEnd w:id="67"/>
    </w:p>
    <w:p w14:paraId="46DA8F5C"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inscrição no Cadastro Nacional de Pessoas Jurídicas ou no Cadastro de Pessoas Físicas, conforme o caso;</w:t>
      </w:r>
    </w:p>
    <w:p w14:paraId="49BA9630"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regularidade fiscal perante a Fazenda Nacional, mediante apresentação de certidão expedida conjuntamente pela Secretaria da Receita Federal do Brasil (RFB) e pela Procuradoria-</w:t>
      </w:r>
      <w:r w:rsidRPr="00414FA7">
        <w:rPr>
          <w:rFonts w:ascii="Garamond" w:eastAsiaTheme="minorEastAsia" w:hAnsi="Garamond" w:cs="Arial"/>
          <w:sz w:val="24"/>
          <w:szCs w:val="24"/>
          <w:lang w:eastAsia="pt-BR"/>
        </w:rPr>
        <w:lastRenderedPageBreak/>
        <w:t>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6208888"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regularidade com o Fundo de Garantia do Tempo de Serviço (FGTS);</w:t>
      </w:r>
    </w:p>
    <w:p w14:paraId="79227BC1"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AF29DB7"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inscrição no cadastro de contribuintes Estadual ou Distrital relativo ao domicílio ou sede do fornecedor, pertinente ao seu ramo de atividade e compatível com o objeto contratual;</w:t>
      </w:r>
    </w:p>
    <w:p w14:paraId="0899400A"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regularidade com a Fazenda Estadual do domicílio ou sede do fornecedor, relativa à atividade em cujo exercício contrata ou concorre;</w:t>
      </w:r>
    </w:p>
    <w:p w14:paraId="7A3A68D7"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Prova de Regularidade com a Fazenda Municipal do </w:t>
      </w:r>
      <w:proofErr w:type="gramStart"/>
      <w:r w:rsidRPr="00414FA7">
        <w:rPr>
          <w:rFonts w:ascii="Garamond" w:eastAsiaTheme="minorEastAsia" w:hAnsi="Garamond" w:cs="Arial"/>
          <w:sz w:val="24"/>
          <w:szCs w:val="24"/>
          <w:lang w:eastAsia="pt-BR"/>
        </w:rPr>
        <w:t>domicilio</w:t>
      </w:r>
      <w:proofErr w:type="gramEnd"/>
      <w:r w:rsidRPr="00414FA7">
        <w:rPr>
          <w:rFonts w:ascii="Garamond" w:eastAsiaTheme="minorEastAsia" w:hAnsi="Garamond" w:cs="Arial"/>
          <w:sz w:val="24"/>
          <w:szCs w:val="24"/>
          <w:lang w:eastAsia="pt-BR"/>
        </w:rPr>
        <w:t xml:space="preserve"> ou sede do fornecedor, relativa </w:t>
      </w:r>
      <w:proofErr w:type="gramStart"/>
      <w:r w:rsidRPr="00414FA7">
        <w:rPr>
          <w:rFonts w:ascii="Garamond" w:eastAsiaTheme="minorEastAsia" w:hAnsi="Garamond" w:cs="Arial"/>
          <w:sz w:val="24"/>
          <w:szCs w:val="24"/>
          <w:lang w:eastAsia="pt-BR"/>
        </w:rPr>
        <w:t>a</w:t>
      </w:r>
      <w:proofErr w:type="gramEnd"/>
      <w:r w:rsidRPr="00414FA7">
        <w:rPr>
          <w:rFonts w:ascii="Garamond" w:eastAsiaTheme="minorEastAsia" w:hAnsi="Garamond" w:cs="Arial"/>
          <w:sz w:val="24"/>
          <w:szCs w:val="24"/>
          <w:lang w:eastAsia="pt-BR"/>
        </w:rPr>
        <w:t xml:space="preserve"> atividade em cujo exercício contrata ou concorre; </w:t>
      </w:r>
    </w:p>
    <w:p w14:paraId="2DD4FC90"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Caso o fornecedor seja considerado isento dos tributos relacionados ao objeto contratual, deverá comprovar tal condição mediante a apresentação de declaração da Fazenda respectiva do seu domicílio ou sede, ou outra equivalente, na forma da lei.</w:t>
      </w:r>
    </w:p>
    <w:p w14:paraId="5EE9EEE9"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p>
    <w:p w14:paraId="4F7F4F3D"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68" w:name="_Toc226409996"/>
      <w:r w:rsidRPr="00414FA7">
        <w:rPr>
          <w:rFonts w:ascii="Garamond" w:eastAsia="Arial" w:hAnsi="Garamond" w:cs="Arial"/>
          <w:b/>
          <w:sz w:val="24"/>
          <w:szCs w:val="24"/>
          <w:u w:val="single"/>
          <w:lang w:eastAsia="pt-BR"/>
        </w:rPr>
        <w:t>Qualificação Econômico-Financeira</w:t>
      </w:r>
      <w:bookmarkEnd w:id="68"/>
    </w:p>
    <w:p w14:paraId="620FB4E5"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certidão negativa de falência expedida pelo distribuidor da sede do fornecedor;</w:t>
      </w:r>
    </w:p>
    <w:p w14:paraId="0F9B97F3" w14:textId="77777777" w:rsidR="00AE711B" w:rsidRPr="00414FA7" w:rsidRDefault="00AE711B" w:rsidP="007234CC">
      <w:pPr>
        <w:tabs>
          <w:tab w:val="left" w:pos="567"/>
        </w:tabs>
        <w:spacing w:after="0" w:line="240" w:lineRule="auto"/>
        <w:jc w:val="both"/>
        <w:rPr>
          <w:rFonts w:ascii="Garamond" w:eastAsiaTheme="minorEastAsia" w:hAnsi="Garamond" w:cs="Arial"/>
          <w:sz w:val="24"/>
          <w:szCs w:val="24"/>
          <w:lang w:eastAsia="pt-BR"/>
        </w:rPr>
      </w:pPr>
      <w:bookmarkStart w:id="69" w:name="_Hlk171013756"/>
    </w:p>
    <w:p w14:paraId="5F210830" w14:textId="77777777" w:rsidR="00AE711B" w:rsidRPr="00414FA7" w:rsidRDefault="00AE711B" w:rsidP="007234CC">
      <w:pPr>
        <w:tabs>
          <w:tab w:val="left" w:pos="567"/>
        </w:tabs>
        <w:spacing w:after="0" w:line="240" w:lineRule="auto"/>
        <w:jc w:val="both"/>
        <w:outlineLvl w:val="1"/>
        <w:rPr>
          <w:rFonts w:ascii="Garamond" w:eastAsia="Arial" w:hAnsi="Garamond" w:cs="Arial"/>
          <w:b/>
          <w:sz w:val="24"/>
          <w:szCs w:val="24"/>
          <w:u w:val="single"/>
          <w:lang w:eastAsia="pt-BR"/>
        </w:rPr>
      </w:pPr>
      <w:bookmarkStart w:id="70" w:name="_Toc226409997"/>
      <w:bookmarkEnd w:id="69"/>
      <w:r w:rsidRPr="00414FA7">
        <w:rPr>
          <w:rFonts w:ascii="Garamond" w:eastAsia="Arial" w:hAnsi="Garamond" w:cs="Arial"/>
          <w:b/>
          <w:sz w:val="24"/>
          <w:szCs w:val="24"/>
          <w:u w:val="single"/>
          <w:lang w:eastAsia="pt-BR"/>
        </w:rPr>
        <w:t>Disposições gerais sobre habilitação</w:t>
      </w:r>
      <w:bookmarkEnd w:id="70"/>
    </w:p>
    <w:p w14:paraId="1143FB26"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78068EE2"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414FA7">
        <w:rPr>
          <w:rFonts w:ascii="Garamond" w:eastAsiaTheme="minorEastAsia" w:hAnsi="Garamond" w:cs="Arial"/>
          <w:sz w:val="24"/>
          <w:szCs w:val="24"/>
          <w:lang w:eastAsia="pt-BR"/>
        </w:rPr>
        <w:t>consularizados</w:t>
      </w:r>
      <w:proofErr w:type="spellEnd"/>
      <w:r w:rsidRPr="00414FA7">
        <w:rPr>
          <w:rFonts w:ascii="Garamond" w:eastAsiaTheme="minorEastAsia" w:hAnsi="Garamond" w:cs="Arial"/>
          <w:sz w:val="24"/>
          <w:szCs w:val="24"/>
          <w:lang w:eastAsia="pt-BR"/>
        </w:rPr>
        <w:t xml:space="preserve"> pelos respectivos consulados ou embaixadas.</w:t>
      </w:r>
    </w:p>
    <w:p w14:paraId="2EA46924"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Não serão aceitos documentos de habilitação com indicação de CNPJ/CPF diferentes, salvo aqueles legalmente permitidos.</w:t>
      </w:r>
    </w:p>
    <w:p w14:paraId="7462596D" w14:textId="77777777" w:rsidR="00AE711B" w:rsidRPr="00414FA7"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C0D9225"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Serão aceitos registros de CNPJ de fornecedor matriz e filial com diferenças de números de documentos pertinentes ao CND e ao CRF/FGTS, quando for comprovada a centralização do recolhimento dessas contribuições.</w:t>
      </w:r>
    </w:p>
    <w:p w14:paraId="2FAC96D8" w14:textId="77777777" w:rsidR="00AE711B" w:rsidRPr="00414FA7" w:rsidRDefault="00AE711B" w:rsidP="007234CC">
      <w:pPr>
        <w:tabs>
          <w:tab w:val="left" w:pos="426"/>
        </w:tabs>
        <w:spacing w:after="0" w:line="240" w:lineRule="auto"/>
        <w:jc w:val="both"/>
        <w:rPr>
          <w:rFonts w:ascii="Garamond" w:eastAsiaTheme="minorEastAsia" w:hAnsi="Garamond" w:cs="Arial"/>
          <w:sz w:val="24"/>
          <w:szCs w:val="24"/>
          <w:highlight w:val="yellow"/>
          <w:lang w:eastAsia="pt-BR"/>
        </w:rPr>
      </w:pPr>
    </w:p>
    <w:p w14:paraId="0B23AA9F" w14:textId="77777777" w:rsidR="00AE711B" w:rsidRPr="00414FA7" w:rsidRDefault="00AE711B" w:rsidP="007234CC">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1" w:name="_Toc226409998"/>
      <w:r w:rsidRPr="00414FA7">
        <w:rPr>
          <w:rFonts w:ascii="Garamond" w:eastAsiaTheme="majorEastAsia" w:hAnsi="Garamond" w:cs="Arial"/>
          <w:b/>
          <w:bCs/>
          <w:sz w:val="24"/>
          <w:szCs w:val="24"/>
          <w:u w:val="single"/>
          <w:lang w:eastAsia="pt-BR"/>
        </w:rPr>
        <w:t>ESTIMATIVAS DO VALOR DA CONTRATAÇÃO</w:t>
      </w:r>
      <w:bookmarkEnd w:id="71"/>
    </w:p>
    <w:p w14:paraId="72555A8B" w14:textId="3BD982F8" w:rsidR="00AE711B" w:rsidRPr="00AE711B" w:rsidRDefault="00AE711B" w:rsidP="007234CC">
      <w:pPr>
        <w:tabs>
          <w:tab w:val="left" w:pos="284"/>
        </w:tabs>
        <w:spacing w:after="0" w:line="240" w:lineRule="auto"/>
        <w:rPr>
          <w:rFonts w:ascii="Garamond" w:hAnsi="Garamond" w:cs="Helvetica-Narrow-Bold"/>
          <w:bCs/>
          <w:sz w:val="24"/>
          <w:szCs w:val="24"/>
          <w:lang w:eastAsia="pt-BR"/>
        </w:rPr>
      </w:pPr>
      <w:r w:rsidRPr="00976183">
        <w:rPr>
          <w:rFonts w:ascii="Garamond" w:hAnsi="Garamond"/>
          <w:sz w:val="24"/>
          <w:szCs w:val="24"/>
        </w:rPr>
        <w:t xml:space="preserve">10.1. O custo estimado total da contratação, que corresponde ao valor máximo aceitável, é de </w:t>
      </w:r>
      <w:r w:rsidRPr="00AE711B">
        <w:rPr>
          <w:rFonts w:ascii="Garamond" w:hAnsi="Garamond" w:cs="Helvetica-Narrow-Bold"/>
          <w:bCs/>
          <w:sz w:val="24"/>
          <w:szCs w:val="24"/>
          <w:lang w:eastAsia="pt-BR"/>
        </w:rPr>
        <w:t>R$</w:t>
      </w:r>
      <w:r w:rsidRPr="00AE711B">
        <w:rPr>
          <w:rFonts w:ascii="Garamond" w:hAnsi="Garamond"/>
          <w:bCs/>
          <w:sz w:val="24"/>
          <w:szCs w:val="24"/>
        </w:rPr>
        <w:t xml:space="preserve"> 39.037,07 (trinta e nove mil, trinta e sete reais e sete centavos)</w:t>
      </w:r>
      <w:r>
        <w:rPr>
          <w:rFonts w:ascii="Garamond" w:hAnsi="Garamond"/>
          <w:sz w:val="24"/>
          <w:szCs w:val="24"/>
        </w:rPr>
        <w:t>.</w:t>
      </w:r>
    </w:p>
    <w:p w14:paraId="4F7F7CF5" w14:textId="77777777" w:rsidR="00AE711B" w:rsidRPr="00414FA7" w:rsidRDefault="00AE711B" w:rsidP="007234CC">
      <w:pPr>
        <w:tabs>
          <w:tab w:val="left" w:pos="426"/>
        </w:tabs>
        <w:spacing w:after="0" w:line="240" w:lineRule="auto"/>
        <w:jc w:val="both"/>
        <w:rPr>
          <w:rFonts w:ascii="Garamond" w:eastAsiaTheme="minorEastAsia" w:hAnsi="Garamond" w:cs="Arial"/>
          <w:i/>
          <w:sz w:val="24"/>
          <w:szCs w:val="24"/>
          <w:lang w:eastAsia="pt-BR"/>
        </w:rPr>
      </w:pPr>
    </w:p>
    <w:p w14:paraId="68E9A396" w14:textId="77777777" w:rsidR="00AE711B" w:rsidRPr="00414FA7" w:rsidRDefault="00AE711B" w:rsidP="007234CC">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2" w:name="_Toc226409999"/>
      <w:r w:rsidRPr="00414FA7">
        <w:rPr>
          <w:rFonts w:ascii="Garamond" w:eastAsiaTheme="majorEastAsia" w:hAnsi="Garamond" w:cs="Arial"/>
          <w:b/>
          <w:bCs/>
          <w:sz w:val="24"/>
          <w:szCs w:val="24"/>
          <w:u w:val="single"/>
          <w:lang w:eastAsia="pt-BR"/>
        </w:rPr>
        <w:t>ADEQUAÇÃO ORÇAMENTÁRIA</w:t>
      </w:r>
      <w:bookmarkEnd w:id="72"/>
    </w:p>
    <w:p w14:paraId="66359080" w14:textId="77777777" w:rsidR="00AE711B" w:rsidRPr="00976183" w:rsidRDefault="00AE711B" w:rsidP="007234CC">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As despesas decorrentes da presente contratação correrão à conta de recursos específicos consignados no Orçamento Geral do Município</w:t>
      </w:r>
      <w:r>
        <w:rPr>
          <w:rFonts w:ascii="Garamond" w:eastAsiaTheme="minorEastAsia" w:hAnsi="Garamond" w:cs="Arial"/>
          <w:sz w:val="24"/>
          <w:szCs w:val="24"/>
          <w:lang w:eastAsia="pt-BR"/>
        </w:rPr>
        <w:t xml:space="preserve">. </w:t>
      </w:r>
      <w:r w:rsidRPr="00976183">
        <w:rPr>
          <w:rFonts w:ascii="Garamond" w:hAnsi="Garamond"/>
          <w:sz w:val="24"/>
          <w:szCs w:val="24"/>
        </w:rPr>
        <w:t>A contrata</w:t>
      </w:r>
      <w:r>
        <w:rPr>
          <w:rFonts w:ascii="Garamond" w:hAnsi="Garamond"/>
          <w:sz w:val="24"/>
          <w:szCs w:val="24"/>
        </w:rPr>
        <w:t>ção será atendida pela seguinte dotação</w:t>
      </w:r>
      <w:r w:rsidRPr="00976183">
        <w:rPr>
          <w:rFonts w:ascii="Garamond" w:hAnsi="Garamond"/>
          <w:sz w:val="24"/>
          <w:szCs w:val="24"/>
        </w:rPr>
        <w:t>: 1.367-02.13.01.20.609.0134.2.0306.4.4.90.52.00.00.</w:t>
      </w:r>
    </w:p>
    <w:p w14:paraId="2FF564A1" w14:textId="77777777" w:rsidR="00AE711B" w:rsidRPr="00414FA7" w:rsidRDefault="00AE711B" w:rsidP="007234CC">
      <w:pPr>
        <w:pStyle w:val="Nivel2"/>
        <w:tabs>
          <w:tab w:val="left" w:pos="567"/>
        </w:tabs>
        <w:spacing w:before="0" w:after="0" w:line="240" w:lineRule="auto"/>
        <w:ind w:left="0" w:firstLine="0"/>
        <w:rPr>
          <w:rFonts w:ascii="Garamond" w:hAnsi="Garamond"/>
          <w:sz w:val="24"/>
          <w:szCs w:val="24"/>
        </w:rPr>
      </w:pPr>
      <w:r w:rsidRPr="00414FA7">
        <w:rPr>
          <w:rFonts w:ascii="Garamond" w:hAnsi="Garamond"/>
          <w:sz w:val="24"/>
          <w:szCs w:val="24"/>
        </w:rPr>
        <w:lastRenderedPageBreak/>
        <w:t>A dotação relativa aos exercícios financeiros subsequentes será indicada após aprovação da Lei Orçamentária respectiva e liberação dos créditos correspondentes, mediante apostilamento.</w:t>
      </w:r>
    </w:p>
    <w:p w14:paraId="74223E11" w14:textId="77777777" w:rsidR="00AE711B" w:rsidRPr="00414FA7" w:rsidRDefault="00AE711B" w:rsidP="007234CC">
      <w:pPr>
        <w:tabs>
          <w:tab w:val="left" w:pos="426"/>
        </w:tabs>
        <w:spacing w:after="0" w:line="240" w:lineRule="auto"/>
        <w:jc w:val="both"/>
        <w:rPr>
          <w:rFonts w:ascii="Garamond" w:eastAsiaTheme="minorEastAsia" w:hAnsi="Garamond" w:cs="Arial"/>
          <w:sz w:val="24"/>
          <w:szCs w:val="24"/>
          <w:lang w:eastAsia="pt-BR"/>
        </w:rPr>
      </w:pPr>
    </w:p>
    <w:p w14:paraId="60B3FA40" w14:textId="77777777" w:rsidR="00AE711B" w:rsidRPr="00414FA7" w:rsidRDefault="00AE711B" w:rsidP="007234CC">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3" w:name="_Toc226410000"/>
      <w:r w:rsidRPr="00414FA7">
        <w:rPr>
          <w:rFonts w:ascii="Garamond" w:eastAsiaTheme="majorEastAsia" w:hAnsi="Garamond" w:cs="Arial"/>
          <w:b/>
          <w:bCs/>
          <w:sz w:val="24"/>
          <w:szCs w:val="24"/>
          <w:u w:val="single"/>
          <w:lang w:eastAsia="pt-BR"/>
        </w:rPr>
        <w:t>DISPOSIÇÕES FINAIS</w:t>
      </w:r>
      <w:bookmarkEnd w:id="73"/>
    </w:p>
    <w:p w14:paraId="73944EA0" w14:textId="77777777" w:rsidR="00AE711B" w:rsidRPr="00414FA7" w:rsidRDefault="00AE711B" w:rsidP="007234CC">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As informações contidas neste Termo de Referência não são classificadas como sigilosas.</w:t>
      </w:r>
    </w:p>
    <w:p w14:paraId="7F8FDFB8" w14:textId="77777777" w:rsidR="00EE1E5F" w:rsidRDefault="00EE1E5F" w:rsidP="007234CC">
      <w:pPr>
        <w:tabs>
          <w:tab w:val="left" w:pos="567"/>
        </w:tabs>
        <w:spacing w:after="0" w:line="240" w:lineRule="auto"/>
        <w:jc w:val="both"/>
        <w:rPr>
          <w:rFonts w:ascii="Garamond" w:eastAsia="Arial" w:hAnsi="Garamond" w:cs="Arial"/>
          <w:i/>
          <w:iCs/>
          <w:lang w:eastAsia="pt-BR"/>
        </w:rPr>
      </w:pPr>
    </w:p>
    <w:p w14:paraId="180333E6" w14:textId="77777777" w:rsidR="00F908FD" w:rsidRPr="00625995" w:rsidRDefault="00F908FD" w:rsidP="007234CC">
      <w:pPr>
        <w:tabs>
          <w:tab w:val="left" w:pos="567"/>
        </w:tabs>
        <w:spacing w:after="0" w:line="240" w:lineRule="auto"/>
        <w:jc w:val="both"/>
        <w:rPr>
          <w:rFonts w:ascii="Garamond" w:eastAsia="Arial" w:hAnsi="Garamond" w:cs="Arial"/>
          <w:i/>
          <w:iCs/>
          <w:lang w:eastAsia="pt-BR"/>
        </w:rPr>
      </w:pPr>
    </w:p>
    <w:p w14:paraId="4D869B24" w14:textId="0F10EB62" w:rsidR="00EE1E5F" w:rsidRPr="00625995" w:rsidRDefault="00EE1E5F" w:rsidP="007234CC">
      <w:pPr>
        <w:tabs>
          <w:tab w:val="left" w:pos="567"/>
        </w:tabs>
        <w:spacing w:after="0" w:line="240" w:lineRule="auto"/>
        <w:jc w:val="center"/>
        <w:rPr>
          <w:rFonts w:ascii="Garamond" w:eastAsia="Arial" w:hAnsi="Garamond" w:cs="Arial"/>
          <w:iCs/>
          <w:lang w:eastAsia="pt-BR"/>
        </w:rPr>
      </w:pPr>
      <w:r w:rsidRPr="00625995">
        <w:rPr>
          <w:rFonts w:ascii="Garamond" w:eastAsia="Arial" w:hAnsi="Garamond" w:cs="Arial"/>
          <w:iCs/>
          <w:lang w:eastAsia="pt-BR"/>
        </w:rPr>
        <w:t xml:space="preserve">Conceição das Alagoas/MG, </w:t>
      </w:r>
      <w:r w:rsidR="00F908FD">
        <w:rPr>
          <w:rFonts w:ascii="Garamond" w:eastAsia="Arial" w:hAnsi="Garamond" w:cs="Arial"/>
          <w:iCs/>
          <w:lang w:eastAsia="pt-BR"/>
        </w:rPr>
        <w:t xml:space="preserve">23 de abril </w:t>
      </w:r>
      <w:r w:rsidRPr="00625995">
        <w:rPr>
          <w:rFonts w:ascii="Garamond" w:eastAsia="Arial" w:hAnsi="Garamond" w:cs="Arial"/>
          <w:iCs/>
          <w:lang w:eastAsia="pt-BR"/>
        </w:rPr>
        <w:t>de 202</w:t>
      </w:r>
      <w:r w:rsidR="005522D3" w:rsidRPr="00625995">
        <w:rPr>
          <w:rFonts w:ascii="Garamond" w:eastAsia="Arial" w:hAnsi="Garamond" w:cs="Arial"/>
          <w:iCs/>
          <w:lang w:eastAsia="pt-BR"/>
        </w:rPr>
        <w:t>6</w:t>
      </w:r>
    </w:p>
    <w:p w14:paraId="3FFA9350" w14:textId="77777777" w:rsidR="00EE1E5F" w:rsidRDefault="00EE1E5F" w:rsidP="007234CC">
      <w:pPr>
        <w:tabs>
          <w:tab w:val="left" w:pos="567"/>
        </w:tabs>
        <w:spacing w:after="0" w:line="240" w:lineRule="auto"/>
        <w:jc w:val="center"/>
        <w:rPr>
          <w:rFonts w:ascii="Garamond" w:eastAsia="Times New Roman" w:hAnsi="Garamond"/>
          <w:snapToGrid w:val="0"/>
          <w:lang w:eastAsia="pt-BR"/>
        </w:rPr>
      </w:pPr>
    </w:p>
    <w:p w14:paraId="418B79C2" w14:textId="77777777" w:rsidR="00F908FD" w:rsidRDefault="00F908FD" w:rsidP="007234CC">
      <w:pPr>
        <w:tabs>
          <w:tab w:val="left" w:pos="567"/>
        </w:tabs>
        <w:spacing w:after="0" w:line="240" w:lineRule="auto"/>
        <w:jc w:val="center"/>
        <w:rPr>
          <w:rFonts w:ascii="Garamond" w:eastAsia="Times New Roman" w:hAnsi="Garamond"/>
          <w:snapToGrid w:val="0"/>
          <w:lang w:eastAsia="pt-BR"/>
        </w:rPr>
      </w:pPr>
    </w:p>
    <w:p w14:paraId="666F6666" w14:textId="77777777" w:rsidR="00F908FD" w:rsidRPr="00625995" w:rsidRDefault="00F908FD" w:rsidP="007234CC">
      <w:pPr>
        <w:tabs>
          <w:tab w:val="left" w:pos="567"/>
        </w:tabs>
        <w:spacing w:after="0" w:line="240" w:lineRule="auto"/>
        <w:jc w:val="center"/>
        <w:rPr>
          <w:rFonts w:ascii="Garamond" w:eastAsia="Times New Roman" w:hAnsi="Garamond"/>
          <w:snapToGrid w:val="0"/>
          <w:lang w:eastAsia="pt-BR"/>
        </w:rPr>
      </w:pPr>
    </w:p>
    <w:p w14:paraId="0AF238BC" w14:textId="77777777" w:rsidR="00EE1E5F" w:rsidRPr="00625995" w:rsidRDefault="00EE1E5F" w:rsidP="007234CC">
      <w:pPr>
        <w:tabs>
          <w:tab w:val="left" w:pos="567"/>
        </w:tabs>
        <w:spacing w:after="0" w:line="240" w:lineRule="auto"/>
        <w:jc w:val="both"/>
        <w:rPr>
          <w:rFonts w:ascii="Garamond" w:eastAsia="Times New Roman" w:hAnsi="Garamond"/>
          <w:snapToGrid w:val="0"/>
          <w:lang w:eastAsia="pt-BR"/>
        </w:rPr>
      </w:pPr>
    </w:p>
    <w:p w14:paraId="09774184" w14:textId="77777777" w:rsidR="00EE1E5F" w:rsidRPr="00625995" w:rsidRDefault="00EE1E5F" w:rsidP="007234CC">
      <w:pPr>
        <w:spacing w:after="0" w:line="240" w:lineRule="auto"/>
        <w:jc w:val="center"/>
        <w:rPr>
          <w:rFonts w:ascii="Garamond" w:eastAsia="Times New Roman" w:hAnsi="Garamond"/>
          <w:snapToGrid w:val="0"/>
          <w:lang w:eastAsia="pt-BR"/>
        </w:rPr>
      </w:pPr>
      <w:r w:rsidRPr="00625995">
        <w:rPr>
          <w:rFonts w:ascii="Garamond" w:eastAsia="Times New Roman" w:hAnsi="Garamond"/>
          <w:snapToGrid w:val="0"/>
          <w:lang w:eastAsia="pt-BR"/>
        </w:rPr>
        <w:t>__________________________________</w:t>
      </w:r>
    </w:p>
    <w:p w14:paraId="3F1927CA" w14:textId="6A9323E2" w:rsidR="00EE1E5F" w:rsidRPr="00625995" w:rsidRDefault="005522D3" w:rsidP="007234CC">
      <w:pPr>
        <w:tabs>
          <w:tab w:val="left" w:pos="284"/>
        </w:tabs>
        <w:spacing w:after="0" w:line="240" w:lineRule="auto"/>
        <w:jc w:val="center"/>
        <w:rPr>
          <w:rFonts w:ascii="Garamond" w:eastAsia="MS Mincho" w:hAnsi="Garamond" w:cs="Arial"/>
          <w:b/>
          <w:i/>
        </w:rPr>
      </w:pPr>
      <w:r w:rsidRPr="00625995">
        <w:rPr>
          <w:rFonts w:ascii="Garamond" w:eastAsia="MS Mincho" w:hAnsi="Garamond" w:cs="Arial"/>
          <w:b/>
          <w:i/>
        </w:rPr>
        <w:t>Nathalia Siqueira Silva Caiapó</w:t>
      </w:r>
    </w:p>
    <w:p w14:paraId="43184B1F" w14:textId="49AE5D48" w:rsidR="00EE1E5F" w:rsidRPr="00625995" w:rsidRDefault="00EE1E5F" w:rsidP="007234CC">
      <w:pPr>
        <w:tabs>
          <w:tab w:val="left" w:pos="284"/>
        </w:tabs>
        <w:spacing w:after="0" w:line="240" w:lineRule="auto"/>
        <w:jc w:val="center"/>
        <w:rPr>
          <w:rFonts w:ascii="Garamond" w:hAnsi="Garamond"/>
          <w:b/>
          <w:bCs/>
        </w:rPr>
      </w:pPr>
      <w:r w:rsidRPr="00625995">
        <w:rPr>
          <w:rFonts w:ascii="Garamond" w:hAnsi="Garamond"/>
        </w:rPr>
        <w:t xml:space="preserve">Secretário Municipal de </w:t>
      </w:r>
      <w:r w:rsidR="005522D3" w:rsidRPr="00625995">
        <w:rPr>
          <w:rFonts w:ascii="Garamond" w:hAnsi="Garamond"/>
        </w:rPr>
        <w:t>Saúde</w:t>
      </w:r>
    </w:p>
    <w:p w14:paraId="46508B8D" w14:textId="77777777" w:rsidR="00712509" w:rsidRDefault="00712509" w:rsidP="007234CC">
      <w:pPr>
        <w:pStyle w:val="Prembulo"/>
        <w:tabs>
          <w:tab w:val="left" w:pos="284"/>
          <w:tab w:val="left" w:pos="426"/>
        </w:tabs>
        <w:spacing w:before="0" w:after="0" w:line="240" w:lineRule="auto"/>
        <w:ind w:left="4111" w:right="0"/>
        <w:rPr>
          <w:rFonts w:ascii="Garamond" w:hAnsi="Garamond"/>
          <w:b/>
          <w:bCs w:val="0"/>
          <w:sz w:val="24"/>
          <w:szCs w:val="24"/>
        </w:rPr>
      </w:pPr>
    </w:p>
    <w:p w14:paraId="22B50DA4"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1EB2E173"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7175BA78"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54921B4E"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00708CEA"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73A8051C"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10B72A68"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5581261B"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4A8D3884"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614A10BC"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143AC734"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3EDB8F98"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63336842"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46BA79E2"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2E95A73F"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663D1DF4"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5AE873B2"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2494B3D3"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20276BA8"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4895878C"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19B34868"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6913432A"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0080C115"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3C9D3B7B"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4CD6EE57"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60D36EE5"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2BF7FF83"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21F32401"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5D7A97EA"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27D929D5"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52E9FD30"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0925C696"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7D3E3696"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4A306726"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096728E6"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5D02381F" w14:textId="77777777" w:rsidR="00F908FD" w:rsidRDefault="00F908FD" w:rsidP="007234CC">
      <w:pPr>
        <w:pStyle w:val="Prembulo"/>
        <w:tabs>
          <w:tab w:val="left" w:pos="284"/>
          <w:tab w:val="left" w:pos="426"/>
        </w:tabs>
        <w:spacing w:before="0" w:after="0" w:line="240" w:lineRule="auto"/>
        <w:ind w:left="4111" w:right="0"/>
        <w:rPr>
          <w:rFonts w:ascii="Garamond" w:hAnsi="Garamond"/>
          <w:b/>
          <w:bCs w:val="0"/>
          <w:sz w:val="24"/>
          <w:szCs w:val="24"/>
        </w:rPr>
      </w:pPr>
    </w:p>
    <w:p w14:paraId="66535CBC" w14:textId="77777777" w:rsidR="008D2093" w:rsidRDefault="008D2093" w:rsidP="007234CC">
      <w:pPr>
        <w:pStyle w:val="Prembulo"/>
        <w:tabs>
          <w:tab w:val="left" w:pos="284"/>
          <w:tab w:val="left" w:pos="426"/>
        </w:tabs>
        <w:spacing w:before="0" w:after="0" w:line="240" w:lineRule="auto"/>
        <w:ind w:left="4111" w:right="0"/>
        <w:rPr>
          <w:rFonts w:ascii="Garamond" w:hAnsi="Garamond"/>
          <w:b/>
          <w:bCs w:val="0"/>
          <w:sz w:val="24"/>
          <w:szCs w:val="24"/>
        </w:rPr>
      </w:pPr>
    </w:p>
    <w:p w14:paraId="1B066AC7" w14:textId="7AE2B554" w:rsidR="006556B7" w:rsidRPr="008D2EF8" w:rsidRDefault="006556B7" w:rsidP="007234CC">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MINUTA DE CONTRATO ADMINISTRATIVO Nº ......../</w:t>
      </w:r>
      <w:r w:rsidR="005522D3">
        <w:rPr>
          <w:rFonts w:ascii="Garamond" w:hAnsi="Garamond"/>
          <w:b/>
          <w:bCs w:val="0"/>
          <w:sz w:val="24"/>
          <w:szCs w:val="24"/>
        </w:rPr>
        <w:t>2026</w:t>
      </w:r>
      <w:r w:rsidRPr="008D2EF8">
        <w:rPr>
          <w:rFonts w:ascii="Garamond" w:hAnsi="Garamond"/>
          <w:b/>
          <w:bCs w:val="0"/>
          <w:sz w:val="24"/>
          <w:szCs w:val="24"/>
        </w:rPr>
        <w:t xml:space="preserve">, QUE FAZEM ENTRE SI O </w:t>
      </w:r>
      <w:r w:rsidRPr="008D2EF8">
        <w:rPr>
          <w:rFonts w:ascii="Garamond" w:hAnsi="Garamond"/>
          <w:b/>
          <w:sz w:val="24"/>
          <w:szCs w:val="24"/>
        </w:rPr>
        <w:t>MUNICÍPIO DE CONCEIÇÃO DAS ALAGOAS</w:t>
      </w:r>
      <w:r w:rsidRPr="008D2EF8">
        <w:rPr>
          <w:rFonts w:ascii="Garamond" w:hAnsi="Garamond"/>
          <w:b/>
          <w:bCs w:val="0"/>
          <w:sz w:val="24"/>
          <w:szCs w:val="24"/>
        </w:rPr>
        <w:t>, POR INTERMÉDIO D</w:t>
      </w:r>
      <w:r w:rsidR="0082268C">
        <w:rPr>
          <w:rFonts w:ascii="Garamond" w:hAnsi="Garamond"/>
          <w:b/>
          <w:bCs w:val="0"/>
          <w:sz w:val="24"/>
          <w:szCs w:val="24"/>
        </w:rPr>
        <w:t>O</w:t>
      </w:r>
      <w:r w:rsidRPr="008D2EF8">
        <w:rPr>
          <w:rFonts w:ascii="Garamond" w:hAnsi="Garamond"/>
          <w:b/>
          <w:bCs w:val="0"/>
          <w:sz w:val="24"/>
          <w:szCs w:val="24"/>
        </w:rPr>
        <w:t xml:space="preserve"> PREFEIT</w:t>
      </w:r>
      <w:r w:rsidR="0082268C">
        <w:rPr>
          <w:rFonts w:ascii="Garamond" w:hAnsi="Garamond"/>
          <w:b/>
          <w:bCs w:val="0"/>
          <w:sz w:val="24"/>
          <w:szCs w:val="24"/>
        </w:rPr>
        <w:t>O</w:t>
      </w:r>
      <w:r w:rsidRPr="008D2EF8">
        <w:rPr>
          <w:rFonts w:ascii="Garamond" w:hAnsi="Garamond"/>
          <w:b/>
          <w:bCs w:val="0"/>
          <w:sz w:val="24"/>
          <w:szCs w:val="24"/>
        </w:rPr>
        <w:t xml:space="preserve"> MUNICIPAL E .............................................................  </w:t>
      </w:r>
    </w:p>
    <w:p w14:paraId="603B23DD" w14:textId="77777777" w:rsidR="006556B7" w:rsidRPr="008D2EF8" w:rsidRDefault="006556B7" w:rsidP="007234CC">
      <w:pPr>
        <w:tabs>
          <w:tab w:val="left" w:pos="284"/>
          <w:tab w:val="left" w:pos="426"/>
        </w:tabs>
        <w:spacing w:after="0" w:line="240" w:lineRule="auto"/>
        <w:jc w:val="both"/>
        <w:rPr>
          <w:rFonts w:ascii="Garamond" w:hAnsi="Garamond"/>
          <w:b/>
          <w:sz w:val="24"/>
          <w:szCs w:val="24"/>
        </w:rPr>
      </w:pPr>
    </w:p>
    <w:p w14:paraId="57DBD1BD" w14:textId="77777777" w:rsidR="006556B7" w:rsidRPr="008D2EF8" w:rsidRDefault="006556B7" w:rsidP="007234CC">
      <w:pPr>
        <w:tabs>
          <w:tab w:val="left" w:pos="284"/>
          <w:tab w:val="left" w:pos="426"/>
        </w:tabs>
        <w:spacing w:after="0" w:line="240" w:lineRule="auto"/>
        <w:jc w:val="both"/>
        <w:rPr>
          <w:rFonts w:ascii="Garamond" w:hAnsi="Garamond"/>
          <w:sz w:val="24"/>
          <w:szCs w:val="24"/>
        </w:rPr>
      </w:pPr>
    </w:p>
    <w:p w14:paraId="270A348D" w14:textId="77777777" w:rsidR="006556B7" w:rsidRPr="00890C4C" w:rsidRDefault="006556B7" w:rsidP="007234CC">
      <w:pPr>
        <w:tabs>
          <w:tab w:val="left" w:pos="284"/>
          <w:tab w:val="left" w:pos="426"/>
        </w:tabs>
        <w:spacing w:after="0" w:line="240" w:lineRule="auto"/>
        <w:jc w:val="both"/>
        <w:rPr>
          <w:rFonts w:ascii="Garamond" w:eastAsia="Arial" w:hAnsi="Garamond" w:cs="Arial"/>
          <w:sz w:val="24"/>
          <w:szCs w:val="24"/>
        </w:rPr>
      </w:pPr>
      <w:r w:rsidRPr="008D2EF8">
        <w:rPr>
          <w:rFonts w:ascii="Garamond" w:hAnsi="Garamond"/>
          <w:sz w:val="24"/>
          <w:szCs w:val="24"/>
        </w:rPr>
        <w:t xml:space="preserve">O </w:t>
      </w:r>
      <w:r w:rsidRPr="008D2EF8">
        <w:rPr>
          <w:rFonts w:ascii="Garamond" w:hAnsi="Garamond"/>
          <w:b/>
          <w:sz w:val="24"/>
          <w:szCs w:val="24"/>
        </w:rPr>
        <w:t>MUNICÍPIO DE CONCEIÇÃO DAS ALAGOAS</w:t>
      </w:r>
      <w:r w:rsidRPr="008D2EF8">
        <w:rPr>
          <w:rFonts w:ascii="Garamond" w:hAnsi="Garamond"/>
          <w:sz w:val="24"/>
          <w:szCs w:val="24"/>
        </w:rPr>
        <w:t>, pessoa jurídica de direito público interno, inscrito no CNPJ/MF sob o nº 18.428.854/0001-39, com sede à Rua Floriano Peixoto, 395</w:t>
      </w:r>
      <w:r w:rsidRPr="00890C4C">
        <w:rPr>
          <w:rFonts w:ascii="Garamond" w:hAnsi="Garamond"/>
          <w:sz w:val="24"/>
          <w:szCs w:val="24"/>
        </w:rPr>
        <w:t>, Centro, na cidade de Conceição das Alagoas, neste ato representado pel</w:t>
      </w:r>
      <w:r w:rsidR="0082268C" w:rsidRPr="00890C4C">
        <w:rPr>
          <w:rFonts w:ascii="Garamond" w:hAnsi="Garamond"/>
          <w:sz w:val="24"/>
          <w:szCs w:val="24"/>
        </w:rPr>
        <w:t>o</w:t>
      </w:r>
      <w:r w:rsidRPr="00890C4C">
        <w:rPr>
          <w:rFonts w:ascii="Garamond" w:hAnsi="Garamond"/>
          <w:sz w:val="24"/>
          <w:szCs w:val="24"/>
        </w:rPr>
        <w:t xml:space="preserve"> Prefeit</w:t>
      </w:r>
      <w:r w:rsidR="0082268C" w:rsidRPr="00890C4C">
        <w:rPr>
          <w:rFonts w:ascii="Garamond" w:hAnsi="Garamond"/>
          <w:sz w:val="24"/>
          <w:szCs w:val="24"/>
        </w:rPr>
        <w:t>o</w:t>
      </w:r>
      <w:r w:rsidRPr="00890C4C">
        <w:rPr>
          <w:rFonts w:ascii="Garamond" w:hAnsi="Garamond"/>
          <w:sz w:val="24"/>
          <w:szCs w:val="24"/>
        </w:rPr>
        <w:t xml:space="preserve"> Sr. </w:t>
      </w:r>
      <w:r w:rsidR="0082268C" w:rsidRPr="00890C4C">
        <w:rPr>
          <w:rFonts w:ascii="Garamond" w:hAnsi="Garamond"/>
          <w:b/>
          <w:sz w:val="24"/>
          <w:szCs w:val="24"/>
        </w:rPr>
        <w:t>C</w:t>
      </w:r>
      <w:r w:rsidR="00C17132" w:rsidRPr="00890C4C">
        <w:rPr>
          <w:rFonts w:ascii="Garamond" w:hAnsi="Garamond"/>
          <w:b/>
          <w:sz w:val="24"/>
          <w:szCs w:val="24"/>
        </w:rPr>
        <w:t>E</w:t>
      </w:r>
      <w:r w:rsidR="0082268C" w:rsidRPr="00890C4C">
        <w:rPr>
          <w:rFonts w:ascii="Garamond" w:hAnsi="Garamond"/>
          <w:b/>
          <w:sz w:val="24"/>
          <w:szCs w:val="24"/>
        </w:rPr>
        <w:t>LSON PIRES DE O</w:t>
      </w:r>
      <w:r w:rsidRPr="00890C4C">
        <w:rPr>
          <w:rFonts w:ascii="Garamond" w:hAnsi="Garamond"/>
          <w:b/>
          <w:sz w:val="24"/>
          <w:szCs w:val="24"/>
        </w:rPr>
        <w:t>LIVEIRA</w:t>
      </w:r>
      <w:r w:rsidRPr="00890C4C">
        <w:rPr>
          <w:rFonts w:ascii="Garamond" w:hAnsi="Garamond"/>
          <w:sz w:val="24"/>
          <w:szCs w:val="24"/>
        </w:rPr>
        <w:t>, brasileir</w:t>
      </w:r>
      <w:r w:rsidR="0082268C" w:rsidRPr="00890C4C">
        <w:rPr>
          <w:rFonts w:ascii="Garamond" w:hAnsi="Garamond"/>
          <w:sz w:val="24"/>
          <w:szCs w:val="24"/>
        </w:rPr>
        <w:t>o</w:t>
      </w:r>
      <w:r w:rsidRPr="00890C4C">
        <w:rPr>
          <w:rFonts w:ascii="Garamond" w:hAnsi="Garamond"/>
          <w:sz w:val="24"/>
          <w:szCs w:val="24"/>
        </w:rPr>
        <w:t xml:space="preserve">, </w:t>
      </w:r>
      <w:r w:rsidR="0082268C" w:rsidRPr="00890C4C">
        <w:rPr>
          <w:rFonts w:ascii="Garamond" w:hAnsi="Garamond"/>
          <w:sz w:val="24"/>
          <w:szCs w:val="24"/>
        </w:rPr>
        <w:t>solteiro, engenheiro civil</w:t>
      </w:r>
      <w:r w:rsidRPr="00890C4C">
        <w:rPr>
          <w:rFonts w:ascii="Garamond" w:hAnsi="Garamond"/>
          <w:sz w:val="24"/>
          <w:szCs w:val="24"/>
        </w:rPr>
        <w:t xml:space="preserve">, </w:t>
      </w:r>
      <w:r w:rsidR="005167AE" w:rsidRPr="00890C4C">
        <w:rPr>
          <w:rFonts w:ascii="Garamond" w:eastAsia="Arial" w:hAnsi="Garamond" w:cs="Arial"/>
          <w:sz w:val="24"/>
          <w:szCs w:val="24"/>
        </w:rPr>
        <w:t>inscrito no CPF sob o</w:t>
      </w:r>
      <w:r w:rsidR="0082268C" w:rsidRPr="00890C4C">
        <w:rPr>
          <w:rFonts w:ascii="Garamond" w:eastAsia="Arial" w:hAnsi="Garamond" w:cs="Arial"/>
          <w:sz w:val="24"/>
          <w:szCs w:val="24"/>
        </w:rPr>
        <w:t xml:space="preserve"> nº .........</w:t>
      </w:r>
      <w:r w:rsidRPr="00890C4C">
        <w:rPr>
          <w:rFonts w:ascii="Garamond" w:eastAsia="Arial" w:hAnsi="Garamond" w:cs="Arial"/>
          <w:sz w:val="24"/>
          <w:szCs w:val="24"/>
        </w:rPr>
        <w:t xml:space="preserve">, doravante denominado CONTRATANTE, e  .............................., </w:t>
      </w:r>
      <w:r w:rsidRPr="00890C4C">
        <w:rPr>
          <w:rFonts w:ascii="Garamond" w:eastAsia="Arial" w:hAnsi="Garamond" w:cs="Arial"/>
          <w:iCs/>
          <w:sz w:val="24"/>
          <w:szCs w:val="24"/>
        </w:rPr>
        <w:t>inscrito(a) no CNPJ/MF sob o nº ............................, sediado(a) na</w:t>
      </w:r>
      <w:r w:rsidRPr="00890C4C">
        <w:rPr>
          <w:rFonts w:ascii="Garamond" w:eastAsia="Arial" w:hAnsi="Garamond" w:cs="Arial"/>
          <w:sz w:val="24"/>
          <w:szCs w:val="24"/>
        </w:rPr>
        <w:t xml:space="preserve"> ..................................., doravante designado CONTRATADO, </w:t>
      </w:r>
      <w:r w:rsidRPr="00890C4C">
        <w:rPr>
          <w:rFonts w:ascii="Garamond" w:eastAsia="Arial" w:hAnsi="Garamond" w:cs="Arial"/>
          <w:iCs/>
          <w:sz w:val="24"/>
          <w:szCs w:val="24"/>
        </w:rPr>
        <w:t>neste ato representado(a) por</w:t>
      </w:r>
      <w:r w:rsidRPr="00890C4C">
        <w:rPr>
          <w:rFonts w:ascii="Garamond" w:eastAsia="Arial" w:hAnsi="Garamond" w:cs="Arial"/>
          <w:sz w:val="24"/>
          <w:szCs w:val="24"/>
        </w:rPr>
        <w:t xml:space="preserve"> .................................. (nome e função no contratado), </w:t>
      </w:r>
      <w:r w:rsidRPr="00890C4C">
        <w:rPr>
          <w:rFonts w:ascii="Garamond" w:eastAsia="Arial" w:hAnsi="Garamond" w:cs="Arial"/>
          <w:iCs/>
          <w:sz w:val="24"/>
          <w:szCs w:val="24"/>
        </w:rPr>
        <w:t xml:space="preserve">conforme atos constitutivos da empresa, </w:t>
      </w:r>
      <w:r w:rsidRPr="00890C4C">
        <w:rPr>
          <w:rFonts w:ascii="Garamond" w:eastAsia="Arial" w:hAnsi="Garamond" w:cs="Arial"/>
          <w:sz w:val="24"/>
          <w:szCs w:val="24"/>
        </w:rPr>
        <w:t xml:space="preserve">tendo em vista o que consta no Processo nº .............................. e em observância às disposições da </w:t>
      </w:r>
      <w:hyperlink r:id="rId29" w:history="1">
        <w:r w:rsidRPr="00890C4C">
          <w:rPr>
            <w:rStyle w:val="Hyperlink"/>
            <w:rFonts w:ascii="Garamond" w:eastAsia="Arial" w:hAnsi="Garamond" w:cs="Arial"/>
            <w:color w:val="auto"/>
            <w:sz w:val="24"/>
            <w:szCs w:val="24"/>
          </w:rPr>
          <w:t>Lei nº 14.133, de 1º de abril de 2021</w:t>
        </w:r>
      </w:hyperlink>
      <w:r w:rsidRPr="00890C4C">
        <w:rPr>
          <w:rFonts w:ascii="Garamond" w:eastAsia="Arial" w:hAnsi="Garamond" w:cs="Arial"/>
          <w:sz w:val="24"/>
          <w:szCs w:val="24"/>
        </w:rPr>
        <w:t xml:space="preserve">, e demais legislação aplicável, resolvem celebrar o presente Termo de Contrato, decorrente </w:t>
      </w:r>
      <w:r w:rsidRPr="00890C4C">
        <w:rPr>
          <w:rFonts w:ascii="Garamond" w:eastAsia="Arial" w:hAnsi="Garamond" w:cs="Arial"/>
          <w:iCs/>
          <w:sz w:val="24"/>
          <w:szCs w:val="24"/>
        </w:rPr>
        <w:t>do Pregão Eletrônico n. .../...</w:t>
      </w:r>
      <w:r w:rsidRPr="00890C4C">
        <w:rPr>
          <w:rFonts w:ascii="Garamond" w:eastAsia="Arial" w:hAnsi="Garamond" w:cs="Arial"/>
          <w:sz w:val="24"/>
          <w:szCs w:val="24"/>
        </w:rPr>
        <w:t>, mediante as cláusulas e condições a seguir enunciadas.</w:t>
      </w:r>
    </w:p>
    <w:p w14:paraId="4D8EC67C" w14:textId="77777777" w:rsidR="006556B7" w:rsidRPr="00890C4C" w:rsidRDefault="006556B7" w:rsidP="007234CC">
      <w:pPr>
        <w:tabs>
          <w:tab w:val="left" w:pos="284"/>
          <w:tab w:val="left" w:pos="426"/>
        </w:tabs>
        <w:spacing w:after="0" w:line="240" w:lineRule="auto"/>
        <w:jc w:val="both"/>
        <w:rPr>
          <w:rFonts w:ascii="Garamond" w:eastAsia="Arial" w:hAnsi="Garamond" w:cs="Arial"/>
          <w:sz w:val="24"/>
          <w:szCs w:val="24"/>
        </w:rPr>
      </w:pPr>
    </w:p>
    <w:p w14:paraId="796164E6" w14:textId="1BBB4A0C" w:rsidR="006556B7" w:rsidRPr="00890C4C" w:rsidRDefault="006556B7" w:rsidP="007234CC">
      <w:pPr>
        <w:pStyle w:val="Nivel01"/>
        <w:numPr>
          <w:ilvl w:val="3"/>
          <w:numId w:val="16"/>
        </w:numPr>
        <w:tabs>
          <w:tab w:val="clear" w:pos="567"/>
          <w:tab w:val="left" w:pos="284"/>
          <w:tab w:val="left" w:pos="426"/>
        </w:tabs>
        <w:spacing w:before="0"/>
        <w:ind w:left="0" w:firstLine="0"/>
        <w:rPr>
          <w:rFonts w:ascii="Garamond" w:hAnsi="Garamond"/>
          <w:sz w:val="24"/>
        </w:rPr>
      </w:pPr>
      <w:r w:rsidRPr="00890C4C">
        <w:rPr>
          <w:rFonts w:ascii="Garamond" w:hAnsi="Garamond"/>
          <w:sz w:val="24"/>
        </w:rPr>
        <w:t xml:space="preserve">CLÁUSULA PRIMEIRA – OBJETO </w:t>
      </w:r>
    </w:p>
    <w:p w14:paraId="2CDC53EF" w14:textId="14151571" w:rsidR="00890C4C" w:rsidRPr="00890C4C" w:rsidRDefault="006556B7" w:rsidP="007234CC">
      <w:pPr>
        <w:pStyle w:val="Nivel2"/>
        <w:numPr>
          <w:ilvl w:val="1"/>
          <w:numId w:val="33"/>
        </w:numPr>
        <w:tabs>
          <w:tab w:val="left" w:pos="284"/>
          <w:tab w:val="left" w:pos="426"/>
        </w:tabs>
        <w:spacing w:before="0" w:after="0" w:line="240" w:lineRule="auto"/>
        <w:ind w:left="0" w:firstLine="0"/>
        <w:rPr>
          <w:rFonts w:ascii="Garamond" w:hAnsi="Garamond" w:cs="Tahoma"/>
          <w:sz w:val="24"/>
          <w:szCs w:val="24"/>
        </w:rPr>
      </w:pPr>
      <w:r w:rsidRPr="00890C4C">
        <w:rPr>
          <w:rFonts w:ascii="Garamond" w:hAnsi="Garamond"/>
          <w:sz w:val="24"/>
          <w:szCs w:val="24"/>
        </w:rPr>
        <w:t xml:space="preserve">O objeto do presente instrumento é </w:t>
      </w:r>
      <w:r w:rsidR="00625995" w:rsidRPr="00890C4C">
        <w:rPr>
          <w:rFonts w:ascii="Garamond" w:hAnsi="Garamond"/>
          <w:sz w:val="24"/>
          <w:szCs w:val="24"/>
        </w:rPr>
        <w:t>aquisição de</w:t>
      </w:r>
      <w:r w:rsidR="00F908FD">
        <w:rPr>
          <w:rFonts w:ascii="Garamond" w:hAnsi="Garamond"/>
          <w:sz w:val="24"/>
          <w:szCs w:val="24"/>
        </w:rPr>
        <w:t xml:space="preserve"> </w:t>
      </w:r>
      <w:r w:rsidR="00625995" w:rsidRPr="00890C4C">
        <w:rPr>
          <w:rFonts w:ascii="Garamond" w:hAnsi="Garamond"/>
          <w:sz w:val="24"/>
          <w:szCs w:val="24"/>
        </w:rPr>
        <w:t>mobiliários e materiais permanentes, para atender o Fundo Municipal de Saúde, até 31 de dezembro de 2026, conforme entrega de requisição.</w:t>
      </w:r>
    </w:p>
    <w:p w14:paraId="58A5547B" w14:textId="3F3D4712" w:rsidR="006556B7" w:rsidRPr="00890C4C" w:rsidRDefault="006556B7" w:rsidP="007234CC">
      <w:pPr>
        <w:pStyle w:val="Nivel2"/>
        <w:numPr>
          <w:ilvl w:val="1"/>
          <w:numId w:val="33"/>
        </w:numPr>
        <w:tabs>
          <w:tab w:val="left" w:pos="284"/>
          <w:tab w:val="left" w:pos="426"/>
        </w:tabs>
        <w:spacing w:before="0" w:after="0" w:line="240" w:lineRule="auto"/>
        <w:ind w:left="0" w:firstLine="0"/>
        <w:rPr>
          <w:rFonts w:ascii="Garamond" w:hAnsi="Garamond" w:cs="Tahoma"/>
          <w:sz w:val="24"/>
          <w:szCs w:val="24"/>
        </w:rPr>
      </w:pPr>
      <w:r w:rsidRPr="00890C4C">
        <w:rPr>
          <w:rFonts w:ascii="Garamond" w:hAnsi="Garamond"/>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6556B7" w:rsidRPr="00890C4C" w14:paraId="3BBDF865" w14:textId="77777777" w:rsidTr="00C35D61">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6C999" w14:textId="77777777" w:rsidR="006556B7" w:rsidRPr="00890C4C" w:rsidRDefault="006556B7" w:rsidP="00F908FD">
            <w:pPr>
              <w:widowControl w:val="0"/>
              <w:tabs>
                <w:tab w:val="left" w:pos="284"/>
                <w:tab w:val="left" w:pos="420"/>
              </w:tabs>
              <w:spacing w:after="0" w:line="240" w:lineRule="auto"/>
              <w:jc w:val="center"/>
              <w:rPr>
                <w:rFonts w:ascii="Garamond" w:eastAsia="Arial" w:hAnsi="Garamond" w:cs="Arial"/>
                <w:b/>
                <w:bCs/>
                <w:sz w:val="20"/>
                <w:szCs w:val="20"/>
              </w:rPr>
            </w:pPr>
            <w:r w:rsidRPr="00890C4C">
              <w:rPr>
                <w:rFonts w:ascii="Garamond" w:eastAsia="Arial" w:hAnsi="Garamond" w:cs="Arial"/>
                <w:b/>
                <w:bCs/>
                <w:sz w:val="20"/>
                <w:szCs w:val="20"/>
              </w:rPr>
              <w:t>ITEM</w:t>
            </w:r>
          </w:p>
          <w:p w14:paraId="6E90E765" w14:textId="77777777" w:rsidR="006556B7" w:rsidRPr="00890C4C" w:rsidRDefault="006556B7" w:rsidP="00F908FD">
            <w:pPr>
              <w:widowControl w:val="0"/>
              <w:tabs>
                <w:tab w:val="left" w:pos="284"/>
                <w:tab w:val="left" w:pos="420"/>
              </w:tabs>
              <w:spacing w:after="0" w:line="240" w:lineRule="auto"/>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9EE59" w14:textId="77777777" w:rsidR="006556B7" w:rsidRPr="00890C4C" w:rsidRDefault="006556B7" w:rsidP="007234CC">
            <w:pPr>
              <w:widowControl w:val="0"/>
              <w:tabs>
                <w:tab w:val="left" w:pos="284"/>
                <w:tab w:val="left" w:pos="426"/>
              </w:tabs>
              <w:spacing w:after="0" w:line="240" w:lineRule="auto"/>
              <w:jc w:val="center"/>
              <w:rPr>
                <w:rFonts w:ascii="Garamond" w:eastAsia="Arial" w:hAnsi="Garamond" w:cs="Arial"/>
                <w:sz w:val="20"/>
                <w:szCs w:val="20"/>
              </w:rPr>
            </w:pPr>
            <w:r w:rsidRPr="00890C4C">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9B276" w14:textId="77777777" w:rsidR="006556B7" w:rsidRPr="00890C4C" w:rsidRDefault="006556B7" w:rsidP="007234CC">
            <w:pPr>
              <w:widowControl w:val="0"/>
              <w:tabs>
                <w:tab w:val="left" w:pos="284"/>
                <w:tab w:val="left" w:pos="426"/>
              </w:tabs>
              <w:spacing w:after="0" w:line="240" w:lineRule="auto"/>
              <w:jc w:val="center"/>
              <w:rPr>
                <w:rFonts w:ascii="Garamond" w:eastAsia="Arial" w:hAnsi="Garamond" w:cs="Arial"/>
                <w:sz w:val="20"/>
                <w:szCs w:val="20"/>
              </w:rPr>
            </w:pPr>
            <w:r w:rsidRPr="00890C4C">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02272" w14:textId="77777777" w:rsidR="006556B7" w:rsidRPr="00890C4C" w:rsidRDefault="006556B7" w:rsidP="007234CC">
            <w:pPr>
              <w:widowControl w:val="0"/>
              <w:tabs>
                <w:tab w:val="left" w:pos="284"/>
                <w:tab w:val="left" w:pos="426"/>
              </w:tabs>
              <w:spacing w:after="0" w:line="240" w:lineRule="auto"/>
              <w:jc w:val="center"/>
              <w:rPr>
                <w:rFonts w:ascii="Garamond" w:eastAsia="Arial" w:hAnsi="Garamond" w:cs="Arial"/>
                <w:sz w:val="20"/>
                <w:szCs w:val="20"/>
              </w:rPr>
            </w:pPr>
            <w:r w:rsidRPr="00890C4C">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6577D" w14:textId="77777777" w:rsidR="006556B7" w:rsidRPr="00890C4C" w:rsidRDefault="006556B7" w:rsidP="007234CC">
            <w:pPr>
              <w:widowControl w:val="0"/>
              <w:tabs>
                <w:tab w:val="left" w:pos="284"/>
                <w:tab w:val="left" w:pos="426"/>
              </w:tabs>
              <w:spacing w:after="0" w:line="240" w:lineRule="auto"/>
              <w:jc w:val="center"/>
              <w:rPr>
                <w:rFonts w:ascii="Garamond" w:eastAsia="Arial" w:hAnsi="Garamond" w:cs="Arial"/>
                <w:b/>
                <w:bCs/>
                <w:sz w:val="20"/>
                <w:szCs w:val="20"/>
              </w:rPr>
            </w:pPr>
            <w:r w:rsidRPr="00890C4C">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73BB7" w14:textId="77777777" w:rsidR="006556B7" w:rsidRPr="00890C4C" w:rsidRDefault="006556B7" w:rsidP="007234CC">
            <w:pPr>
              <w:widowControl w:val="0"/>
              <w:tabs>
                <w:tab w:val="left" w:pos="284"/>
                <w:tab w:val="left" w:pos="426"/>
              </w:tabs>
              <w:spacing w:after="0" w:line="240" w:lineRule="auto"/>
              <w:jc w:val="center"/>
              <w:rPr>
                <w:rFonts w:ascii="Garamond" w:eastAsia="Arial" w:hAnsi="Garamond" w:cs="Arial"/>
                <w:b/>
                <w:bCs/>
                <w:sz w:val="20"/>
                <w:szCs w:val="20"/>
              </w:rPr>
            </w:pPr>
            <w:r w:rsidRPr="00890C4C">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AA524" w14:textId="77777777" w:rsidR="006556B7" w:rsidRPr="00890C4C" w:rsidRDefault="006556B7" w:rsidP="007234CC">
            <w:pPr>
              <w:widowControl w:val="0"/>
              <w:tabs>
                <w:tab w:val="left" w:pos="284"/>
                <w:tab w:val="left" w:pos="426"/>
              </w:tabs>
              <w:spacing w:after="0" w:line="240" w:lineRule="auto"/>
              <w:jc w:val="center"/>
              <w:rPr>
                <w:rFonts w:ascii="Garamond" w:eastAsia="Arial" w:hAnsi="Garamond" w:cs="Arial"/>
                <w:b/>
                <w:bCs/>
                <w:sz w:val="20"/>
                <w:szCs w:val="20"/>
              </w:rPr>
            </w:pPr>
            <w:r w:rsidRPr="00890C4C">
              <w:rPr>
                <w:rFonts w:ascii="Garamond" w:eastAsia="Arial" w:hAnsi="Garamond" w:cs="Arial"/>
                <w:b/>
                <w:bCs/>
                <w:sz w:val="20"/>
                <w:szCs w:val="20"/>
              </w:rPr>
              <w:t>VALOR TOTAL</w:t>
            </w:r>
          </w:p>
        </w:tc>
      </w:tr>
    </w:tbl>
    <w:p w14:paraId="01EF1BE1" w14:textId="7AEF6265" w:rsidR="006556B7" w:rsidRPr="00890C4C" w:rsidRDefault="00890C4C" w:rsidP="007234CC">
      <w:pPr>
        <w:pStyle w:val="Nivel2"/>
        <w:numPr>
          <w:ilvl w:val="1"/>
          <w:numId w:val="33"/>
        </w:numPr>
        <w:tabs>
          <w:tab w:val="left" w:pos="284"/>
          <w:tab w:val="left" w:pos="426"/>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V</w:t>
      </w:r>
      <w:r w:rsidR="006556B7" w:rsidRPr="00890C4C">
        <w:rPr>
          <w:rFonts w:ascii="Garamond" w:hAnsi="Garamond"/>
          <w:color w:val="auto"/>
          <w:sz w:val="24"/>
          <w:szCs w:val="24"/>
        </w:rPr>
        <w:t>inculam esta contratação, independentemente de transcrição:</w:t>
      </w:r>
    </w:p>
    <w:p w14:paraId="36386532" w14:textId="77777777" w:rsidR="00890C4C" w:rsidRPr="00890C4C" w:rsidRDefault="006556B7" w:rsidP="007234CC">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O Termo de Referência;</w:t>
      </w:r>
    </w:p>
    <w:p w14:paraId="1DB83E9D" w14:textId="77777777" w:rsidR="00890C4C" w:rsidRPr="00890C4C" w:rsidRDefault="006556B7" w:rsidP="007234CC">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O Edital da Licitação;</w:t>
      </w:r>
    </w:p>
    <w:p w14:paraId="48F6A20A" w14:textId="77777777" w:rsidR="00890C4C" w:rsidRPr="00890C4C" w:rsidRDefault="006556B7" w:rsidP="007234CC">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A Proposta do contratado;</w:t>
      </w:r>
    </w:p>
    <w:p w14:paraId="07CBB431" w14:textId="30A870A8" w:rsidR="006556B7" w:rsidRPr="00890C4C" w:rsidRDefault="006556B7" w:rsidP="007234CC">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Eventuais anexos dos documentos supracitados.</w:t>
      </w:r>
    </w:p>
    <w:p w14:paraId="2CCC702D" w14:textId="77777777" w:rsidR="006556B7" w:rsidRPr="00890C4C" w:rsidRDefault="006556B7" w:rsidP="007234CC">
      <w:pPr>
        <w:pStyle w:val="Nivel3"/>
        <w:numPr>
          <w:ilvl w:val="0"/>
          <w:numId w:val="0"/>
        </w:numPr>
        <w:tabs>
          <w:tab w:val="left" w:pos="284"/>
          <w:tab w:val="left" w:pos="426"/>
        </w:tabs>
        <w:spacing w:before="0" w:after="0" w:line="240" w:lineRule="auto"/>
        <w:rPr>
          <w:rFonts w:ascii="Garamond" w:hAnsi="Garamond"/>
          <w:color w:val="auto"/>
          <w:sz w:val="24"/>
          <w:szCs w:val="24"/>
        </w:rPr>
      </w:pPr>
    </w:p>
    <w:p w14:paraId="39F846EA" w14:textId="576F292F" w:rsidR="006556B7" w:rsidRPr="008D2EF8" w:rsidRDefault="006556B7" w:rsidP="007234CC">
      <w:pPr>
        <w:pStyle w:val="Nivel01"/>
        <w:numPr>
          <w:ilvl w:val="3"/>
          <w:numId w:val="22"/>
        </w:numPr>
        <w:tabs>
          <w:tab w:val="clear" w:pos="567"/>
          <w:tab w:val="left" w:pos="284"/>
          <w:tab w:val="left" w:pos="426"/>
        </w:tabs>
        <w:spacing w:before="0"/>
        <w:ind w:left="0" w:firstLine="0"/>
        <w:rPr>
          <w:rFonts w:ascii="Garamond" w:hAnsi="Garamond"/>
          <w:sz w:val="24"/>
        </w:rPr>
      </w:pPr>
      <w:r w:rsidRPr="00890C4C">
        <w:rPr>
          <w:rFonts w:ascii="Garamond" w:hAnsi="Garamond"/>
          <w:sz w:val="24"/>
        </w:rPr>
        <w:t>CLÁUSULA SEGUNDA</w:t>
      </w:r>
      <w:r w:rsidRPr="008D2EF8">
        <w:rPr>
          <w:rFonts w:ascii="Garamond" w:hAnsi="Garamond"/>
          <w:sz w:val="24"/>
        </w:rPr>
        <w:t xml:space="preserve"> – VIGÊNCIA E PRORROGAÇÃO</w:t>
      </w:r>
    </w:p>
    <w:p w14:paraId="144B7604" w14:textId="77777777" w:rsidR="00890C4C" w:rsidRDefault="006556B7" w:rsidP="007234CC">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 xml:space="preserve">O prazo de vigência da contratação é até </w:t>
      </w:r>
      <w:r w:rsidR="00AE711B" w:rsidRPr="00890C4C">
        <w:rPr>
          <w:rFonts w:ascii="Garamond" w:hAnsi="Garamond"/>
          <w:sz w:val="24"/>
          <w:szCs w:val="24"/>
        </w:rPr>
        <w:t>31 de dezembro</w:t>
      </w:r>
      <w:r w:rsidR="002C1B55" w:rsidRPr="00890C4C">
        <w:rPr>
          <w:rFonts w:ascii="Garamond" w:hAnsi="Garamond"/>
          <w:sz w:val="24"/>
          <w:szCs w:val="24"/>
        </w:rPr>
        <w:t xml:space="preserve"> de 2026</w:t>
      </w:r>
      <w:r w:rsidRPr="00890C4C">
        <w:rPr>
          <w:rFonts w:ascii="Garamond" w:hAnsi="Garamond"/>
          <w:sz w:val="24"/>
          <w:szCs w:val="24"/>
        </w:rPr>
        <w:t xml:space="preserve"> contados da data da assinatura do contrato, prorrogável por até 10 anos, na forma dos artigos 106 e 107 da Lei n° 14.133, de 2021.</w:t>
      </w:r>
    </w:p>
    <w:p w14:paraId="181E5EE0" w14:textId="77777777" w:rsidR="00890C4C" w:rsidRDefault="00890C4C" w:rsidP="007234CC">
      <w:pPr>
        <w:pStyle w:val="Nivel2"/>
        <w:numPr>
          <w:ilvl w:val="1"/>
          <w:numId w:val="35"/>
        </w:numPr>
        <w:tabs>
          <w:tab w:val="left" w:pos="426"/>
        </w:tabs>
        <w:spacing w:before="0" w:after="0" w:line="240" w:lineRule="auto"/>
        <w:ind w:left="0" w:firstLine="0"/>
        <w:rPr>
          <w:rFonts w:ascii="Garamond" w:hAnsi="Garamond"/>
          <w:sz w:val="24"/>
          <w:szCs w:val="24"/>
        </w:rPr>
      </w:pPr>
      <w:r>
        <w:rPr>
          <w:rFonts w:ascii="Garamond" w:hAnsi="Garamond"/>
          <w:sz w:val="24"/>
          <w:szCs w:val="24"/>
        </w:rPr>
        <w:t>A</w:t>
      </w:r>
      <w:r w:rsidR="006556B7" w:rsidRPr="00890C4C">
        <w:rPr>
          <w:rFonts w:ascii="Garamond" w:hAnsi="Garamond"/>
          <w:sz w:val="24"/>
          <w:szCs w:val="24"/>
        </w:rPr>
        <w:t xml:space="preserve"> prorrogação de que trata este item é condicionada ao ateste, pela autoridade competente, de que as condições e os preços permanecem vantajosos para a Administração, permitida a negociação com o CONTRATADO.</w:t>
      </w:r>
    </w:p>
    <w:p w14:paraId="6E34992B" w14:textId="77777777" w:rsidR="00890C4C" w:rsidRDefault="006556B7" w:rsidP="007234CC">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O CONTRATADO não tem direito subjetivo à prorrogação contratual.</w:t>
      </w:r>
    </w:p>
    <w:p w14:paraId="23FF3F96" w14:textId="77777777" w:rsidR="00890C4C" w:rsidRDefault="006556B7" w:rsidP="007234CC">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A prorrogação de contrato deverá ser promovida mediante celebração de termo aditivo.</w:t>
      </w:r>
    </w:p>
    <w:p w14:paraId="4F0F982F" w14:textId="4D67D911" w:rsidR="006556B7" w:rsidRPr="00890C4C" w:rsidRDefault="006556B7" w:rsidP="007234CC">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244E120D" w14:textId="77777777" w:rsidR="006556B7" w:rsidRPr="008D2EF8" w:rsidRDefault="006556B7" w:rsidP="007234CC">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217416E" w14:textId="6A483A80" w:rsidR="006556B7" w:rsidRPr="00F908FD" w:rsidRDefault="006556B7" w:rsidP="007234CC">
      <w:pPr>
        <w:pStyle w:val="Nivel01"/>
        <w:numPr>
          <w:ilvl w:val="3"/>
          <w:numId w:val="23"/>
        </w:numPr>
        <w:tabs>
          <w:tab w:val="clear" w:pos="567"/>
          <w:tab w:val="left" w:pos="284"/>
          <w:tab w:val="left" w:pos="426"/>
        </w:tabs>
        <w:spacing w:before="0"/>
        <w:ind w:left="0" w:firstLine="0"/>
        <w:rPr>
          <w:rFonts w:ascii="Garamond" w:hAnsi="Garamond"/>
          <w:sz w:val="24"/>
        </w:rPr>
      </w:pPr>
      <w:r w:rsidRPr="00F908FD">
        <w:rPr>
          <w:rFonts w:ascii="Garamond" w:hAnsi="Garamond"/>
          <w:sz w:val="24"/>
        </w:rPr>
        <w:lastRenderedPageBreak/>
        <w:t>CLÁUSULA TERCEIRA – MODELOS DE EXECUÇÃO E GESTÃO CONTRATUAIS</w:t>
      </w:r>
    </w:p>
    <w:p w14:paraId="31360875" w14:textId="3CB8D50F" w:rsidR="008E5647" w:rsidRPr="00F908FD" w:rsidRDefault="008E5647" w:rsidP="007234CC">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F908FD">
        <w:rPr>
          <w:rFonts w:ascii="Garamond" w:hAnsi="Garamond" w:cs="Times New Roman"/>
          <w:color w:val="auto"/>
          <w:sz w:val="24"/>
          <w:szCs w:val="24"/>
        </w:rPr>
        <w:t xml:space="preserve">O prazo de entrega dos bens é de 30 (trinta) dias úteis, contados da data do recebimento da Ordem de Fornecimento, em remessa única. </w:t>
      </w:r>
    </w:p>
    <w:p w14:paraId="00EF2EC6" w14:textId="6C3FEF97" w:rsidR="008E5647" w:rsidRPr="00F908FD" w:rsidRDefault="008E5647" w:rsidP="007234CC">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F908FD">
        <w:rPr>
          <w:rFonts w:ascii="Garamond" w:hAnsi="Garamond" w:cs="Times New Roman"/>
          <w:color w:val="auto"/>
          <w:sz w:val="24"/>
          <w:szCs w:val="24"/>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758F95E2" w14:textId="3A1B5FEB" w:rsidR="00890C4C" w:rsidRPr="00F908FD" w:rsidRDefault="008E5647" w:rsidP="007234CC">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F908FD">
        <w:rPr>
          <w:rFonts w:ascii="Garamond" w:hAnsi="Garamond" w:cs="Times New Roman"/>
          <w:color w:val="auto"/>
          <w:sz w:val="24"/>
          <w:szCs w:val="24"/>
        </w:rPr>
        <w:t>Os bens deverão ser entregues no seguinte endereço: Almoxarifado Central da Secretaria da requisitante conforme endereço indicado na Autorização de Fornecimento.</w:t>
      </w:r>
    </w:p>
    <w:p w14:paraId="7FC416DE" w14:textId="77777777" w:rsidR="00890C4C" w:rsidRPr="00F908FD" w:rsidRDefault="008E5647" w:rsidP="007234CC">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F908FD">
        <w:rPr>
          <w:rFonts w:ascii="Garamond" w:hAnsi="Garamond"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6423C36E" w14:textId="77777777" w:rsidR="008D2093" w:rsidRDefault="008D2093" w:rsidP="007234CC">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F908FD">
        <w:rPr>
          <w:rFonts w:ascii="Garamond" w:hAnsi="Garamond" w:cs="Times New Roman"/>
          <w:color w:val="auto"/>
          <w:sz w:val="24"/>
          <w:szCs w:val="24"/>
          <w:lang w:eastAsia="en-US"/>
        </w:rPr>
        <w:t>Os bens serão recebidos provisoriamente, de forma</w:t>
      </w:r>
      <w:r w:rsidRPr="00890C4C">
        <w:rPr>
          <w:rFonts w:ascii="Garamond" w:hAnsi="Garamond" w:cs="Times New Roman"/>
          <w:color w:val="auto"/>
          <w:sz w:val="24"/>
          <w:szCs w:val="24"/>
          <w:lang w:eastAsia="en-US"/>
        </w:rPr>
        <w:t xml:space="preserve"> sumária, no ato da entrega, juntamente com a </w:t>
      </w:r>
      <w:r w:rsidRPr="00890C4C">
        <w:rPr>
          <w:rFonts w:ascii="Garamond" w:eastAsia="Calibri" w:hAnsi="Garamond" w:cs="Times New Roman"/>
          <w:color w:val="auto"/>
          <w:sz w:val="24"/>
          <w:szCs w:val="24"/>
          <w:lang w:eastAsia="en-US"/>
        </w:rPr>
        <w:t>nota</w:t>
      </w:r>
      <w:r w:rsidRPr="00890C4C">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B0D333E" w14:textId="23BF0529" w:rsidR="008D2093" w:rsidRDefault="008D2093" w:rsidP="007234CC">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color w:val="auto"/>
          <w:sz w:val="24"/>
          <w:szCs w:val="24"/>
          <w:lang w:eastAsia="en-US"/>
        </w:rPr>
        <w:t>Os bens poderão ser rejeitados, no todo ou em parte, inclusive antes do recebimento provisório</w:t>
      </w:r>
      <w:r w:rsidRPr="00890C4C">
        <w:rPr>
          <w:rFonts w:ascii="Garamond" w:hAnsi="Garamond" w:cs="Times New Roman"/>
          <w:sz w:val="24"/>
          <w:szCs w:val="24"/>
          <w:lang w:eastAsia="en-US"/>
        </w:rPr>
        <w:t>, quando em desacordo com as especificações c</w:t>
      </w:r>
      <w:r w:rsidRPr="00890C4C">
        <w:rPr>
          <w:rFonts w:ascii="Garamond" w:hAnsi="Garamond" w:cs="Times New Roman"/>
          <w:color w:val="auto"/>
          <w:sz w:val="24"/>
          <w:szCs w:val="24"/>
          <w:lang w:eastAsia="en-US"/>
        </w:rPr>
        <w:t>onstantes no Termo de Referência e na proposta, devendo ser substituídos no prazo de 0</w:t>
      </w:r>
      <w:r w:rsidR="007234CC">
        <w:rPr>
          <w:rFonts w:ascii="Garamond" w:hAnsi="Garamond" w:cs="Times New Roman"/>
          <w:color w:val="auto"/>
          <w:sz w:val="24"/>
          <w:szCs w:val="24"/>
          <w:lang w:eastAsia="en-US"/>
        </w:rPr>
        <w:t>5 (cinco</w:t>
      </w:r>
      <w:r w:rsidRPr="00890C4C">
        <w:rPr>
          <w:rFonts w:ascii="Garamond" w:hAnsi="Garamond" w:cs="Times New Roman"/>
          <w:color w:val="auto"/>
          <w:sz w:val="24"/>
          <w:szCs w:val="24"/>
          <w:lang w:eastAsia="en-US"/>
        </w:rPr>
        <w:t>) dias úteis</w:t>
      </w:r>
      <w:r w:rsidRPr="00890C4C">
        <w:rPr>
          <w:rFonts w:ascii="Garamond" w:hAnsi="Garamond" w:cs="Times New Roman"/>
          <w:sz w:val="24"/>
          <w:szCs w:val="24"/>
          <w:lang w:eastAsia="en-US"/>
        </w:rPr>
        <w:t>, a contar da notificação da contratada, às suas custas, sem prejuízo da aplicação das penalidades.</w:t>
      </w:r>
    </w:p>
    <w:p w14:paraId="5473BB06" w14:textId="77777777" w:rsidR="008D2093" w:rsidRDefault="008D2093" w:rsidP="007234CC">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890C4C">
        <w:rPr>
          <w:rFonts w:ascii="Garamond" w:hAnsi="Garamond" w:cs="Times New Roman"/>
          <w:sz w:val="24"/>
          <w:szCs w:val="24"/>
          <w:lang w:eastAsia="en-US"/>
        </w:rPr>
        <w:t>termo detalhado.</w:t>
      </w:r>
    </w:p>
    <w:p w14:paraId="76DAA56D" w14:textId="77777777" w:rsidR="008D2093" w:rsidRDefault="008D2093" w:rsidP="007234CC">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 xml:space="preserve">O prazo para recebimento definitivo poderá ser excepcionalmente prorrogado, </w:t>
      </w:r>
      <w:r w:rsidRPr="00890C4C">
        <w:rPr>
          <w:rFonts w:ascii="Garamond" w:hAnsi="Garamond" w:cs="Times New Roman"/>
          <w:color w:val="auto"/>
          <w:sz w:val="24"/>
          <w:szCs w:val="24"/>
          <w:lang w:eastAsia="en-US"/>
        </w:rPr>
        <w:t>de forma justificada, por igual período, quando houver necessidade de diligências para a aferição do ate</w:t>
      </w:r>
      <w:r w:rsidRPr="00890C4C">
        <w:rPr>
          <w:rFonts w:ascii="Garamond" w:hAnsi="Garamond" w:cs="Times New Roman"/>
          <w:sz w:val="24"/>
          <w:szCs w:val="24"/>
          <w:lang w:eastAsia="en-US"/>
        </w:rPr>
        <w:t>ndimento das exigências contratuais.</w:t>
      </w:r>
    </w:p>
    <w:p w14:paraId="3D09350B" w14:textId="77777777" w:rsidR="008D2093" w:rsidRDefault="008D2093" w:rsidP="007234CC">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30" w:anchor="art143">
        <w:r w:rsidRPr="00890C4C">
          <w:rPr>
            <w:rStyle w:val="Hyperlink"/>
            <w:rFonts w:ascii="Garamond" w:hAnsi="Garamond" w:cs="Times New Roman"/>
            <w:sz w:val="24"/>
            <w:szCs w:val="24"/>
            <w:lang w:eastAsia="en-US"/>
          </w:rPr>
          <w:t>art. 143 da Lei nº 14.133, de 2021</w:t>
        </w:r>
      </w:hyperlink>
      <w:r w:rsidRPr="00890C4C">
        <w:rPr>
          <w:rFonts w:ascii="Garamond" w:hAnsi="Garamond" w:cs="Times New Roman"/>
          <w:sz w:val="24"/>
          <w:szCs w:val="24"/>
          <w:lang w:eastAsia="en-US"/>
        </w:rPr>
        <w:t xml:space="preserve">, comunicando-se à empresa para emissão de Nota Fiscal no que </w:t>
      </w:r>
      <w:proofErr w:type="spellStart"/>
      <w:r w:rsidRPr="00890C4C">
        <w:rPr>
          <w:rFonts w:ascii="Garamond" w:hAnsi="Garamond" w:cs="Times New Roman"/>
          <w:sz w:val="24"/>
          <w:szCs w:val="24"/>
          <w:lang w:eastAsia="en-US"/>
        </w:rPr>
        <w:t>pertine</w:t>
      </w:r>
      <w:proofErr w:type="spellEnd"/>
      <w:r w:rsidRPr="00890C4C">
        <w:rPr>
          <w:rFonts w:ascii="Garamond" w:hAnsi="Garamond" w:cs="Times New Roman"/>
          <w:sz w:val="24"/>
          <w:szCs w:val="24"/>
          <w:lang w:eastAsia="en-US"/>
        </w:rPr>
        <w:t xml:space="preserve"> à parcela incontroversa da execução do objeto, para efeito de liquidação e pagamento.</w:t>
      </w:r>
    </w:p>
    <w:p w14:paraId="2544B6F2" w14:textId="77777777" w:rsidR="008D2093" w:rsidRDefault="008D2093" w:rsidP="00F908FD">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63E6E8C" w14:textId="31276DF9" w:rsidR="008D2093" w:rsidRPr="008D2093" w:rsidRDefault="008D2093" w:rsidP="00F908FD">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890C4C">
        <w:rPr>
          <w:rFonts w:ascii="Garamond" w:hAnsi="Garamond" w:cs="Times New Roman"/>
          <w:color w:val="auto"/>
          <w:sz w:val="24"/>
          <w:szCs w:val="24"/>
          <w:lang w:eastAsia="en-US"/>
        </w:rPr>
        <w:t>contrato</w:t>
      </w:r>
      <w:r w:rsidRPr="00890C4C">
        <w:rPr>
          <w:rFonts w:ascii="Garamond" w:hAnsi="Garamond"/>
          <w:sz w:val="24"/>
          <w:szCs w:val="24"/>
        </w:rPr>
        <w:t>.</w:t>
      </w:r>
    </w:p>
    <w:p w14:paraId="1008CB5B" w14:textId="77777777" w:rsidR="00890C4C" w:rsidRDefault="008E5647" w:rsidP="00F908FD">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2E541360" w14:textId="77777777" w:rsidR="00890C4C" w:rsidRDefault="008E5647" w:rsidP="00F908FD">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77A7330A" w14:textId="77777777" w:rsidR="00890C4C" w:rsidRDefault="008E5647" w:rsidP="00F908FD">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O órgão ou entidade poderá convocar representante da empresa para adoção de providências que devam ser cumpridas de imediato.</w:t>
      </w:r>
    </w:p>
    <w:p w14:paraId="1ACB7E4C" w14:textId="77777777" w:rsidR="00890C4C" w:rsidRDefault="008E5647" w:rsidP="00F908FD">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Após a assinatura do contrato ou instrumento equivalente</w:t>
      </w:r>
      <w:r w:rsidRPr="00890C4C">
        <w:rPr>
          <w:rFonts w:ascii="Garamond" w:hAnsi="Garamond" w:cs="Times New Roman"/>
          <w:strike/>
          <w:sz w:val="24"/>
          <w:szCs w:val="24"/>
        </w:rPr>
        <w:t>,</w:t>
      </w:r>
      <w:r w:rsidRPr="00890C4C">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AF6491" w14:textId="77777777" w:rsidR="00890C4C" w:rsidRDefault="008E5647" w:rsidP="00F908FD">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lastRenderedPageBreak/>
        <w:t>A execução do contrato deverá ser acompanhada e fiscalizada pelo(s) fiscal(</w:t>
      </w:r>
      <w:proofErr w:type="spellStart"/>
      <w:r w:rsidRPr="00890C4C">
        <w:rPr>
          <w:rFonts w:ascii="Garamond" w:hAnsi="Garamond" w:cs="Times New Roman"/>
          <w:sz w:val="24"/>
          <w:szCs w:val="24"/>
        </w:rPr>
        <w:t>is</w:t>
      </w:r>
      <w:proofErr w:type="spellEnd"/>
      <w:r w:rsidRPr="00890C4C">
        <w:rPr>
          <w:rFonts w:ascii="Garamond" w:hAnsi="Garamond" w:cs="Times New Roman"/>
          <w:sz w:val="24"/>
          <w:szCs w:val="24"/>
        </w:rPr>
        <w:t>) do contrato, ou pelos respectivos substitutos (</w:t>
      </w:r>
      <w:hyperlink r:id="rId31" w:anchor="art117">
        <w:r w:rsidRPr="00890C4C">
          <w:rPr>
            <w:rStyle w:val="Hyperlink"/>
            <w:rFonts w:ascii="Garamond" w:hAnsi="Garamond" w:cs="Times New Roman"/>
            <w:sz w:val="24"/>
            <w:szCs w:val="24"/>
          </w:rPr>
          <w:t>Lei nº 14.133, de 2021, art. 117, caput</w:t>
        </w:r>
      </w:hyperlink>
      <w:r w:rsidRPr="00890C4C">
        <w:rPr>
          <w:rFonts w:ascii="Garamond" w:hAnsi="Garamond" w:cs="Times New Roman"/>
          <w:sz w:val="24"/>
          <w:szCs w:val="24"/>
        </w:rPr>
        <w:t>).</w:t>
      </w:r>
    </w:p>
    <w:p w14:paraId="2506834F" w14:textId="77777777" w:rsidR="00890C4C" w:rsidRPr="00890C4C" w:rsidRDefault="00890C4C" w:rsidP="00F908FD">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Pr>
          <w:rFonts w:ascii="Garamond" w:hAnsi="Garamond" w:cs="Times New Roman"/>
          <w:color w:val="auto"/>
          <w:sz w:val="24"/>
          <w:szCs w:val="24"/>
        </w:rPr>
        <w:t xml:space="preserve">O </w:t>
      </w:r>
      <w:r w:rsidR="008E5647" w:rsidRPr="00890C4C">
        <w:rPr>
          <w:rFonts w:ascii="Garamond" w:hAnsi="Garamond" w:cs="Times New Roman"/>
          <w:sz w:val="24"/>
          <w:szCs w:val="24"/>
        </w:rPr>
        <w:t>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53089AD" w14:textId="77777777" w:rsidR="006556B7" w:rsidRPr="008D2EF8" w:rsidRDefault="006556B7" w:rsidP="007234CC">
      <w:pPr>
        <w:pStyle w:val="Nivel2"/>
        <w:numPr>
          <w:ilvl w:val="0"/>
          <w:numId w:val="0"/>
        </w:numPr>
        <w:tabs>
          <w:tab w:val="left" w:pos="567"/>
        </w:tabs>
        <w:spacing w:before="0" w:after="0" w:line="240" w:lineRule="auto"/>
        <w:rPr>
          <w:rFonts w:ascii="Garamond" w:hAnsi="Garamond"/>
          <w:sz w:val="24"/>
          <w:szCs w:val="24"/>
        </w:rPr>
      </w:pPr>
    </w:p>
    <w:p w14:paraId="021E6E78" w14:textId="2C567D9C" w:rsidR="006556B7" w:rsidRPr="008D2EF8" w:rsidRDefault="006556B7" w:rsidP="007234CC">
      <w:pPr>
        <w:pStyle w:val="Nivel01"/>
        <w:numPr>
          <w:ilvl w:val="3"/>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14:paraId="6480A30B" w14:textId="654352AF" w:rsidR="006556B7" w:rsidRPr="008D2EF8" w:rsidRDefault="006556B7" w:rsidP="007234CC">
      <w:pPr>
        <w:pStyle w:val="Nivel2"/>
        <w:numPr>
          <w:ilvl w:val="1"/>
          <w:numId w:val="37"/>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14:paraId="35FBD8B5" w14:textId="77777777" w:rsidR="006556B7" w:rsidRPr="008D2EF8" w:rsidRDefault="006556B7" w:rsidP="007234CC">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DC2F2AC" w14:textId="77777777" w:rsidR="008D2093" w:rsidRDefault="006556B7" w:rsidP="007234CC">
      <w:pPr>
        <w:pStyle w:val="Nivel01"/>
        <w:numPr>
          <w:ilvl w:val="3"/>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14:paraId="5742DBEE" w14:textId="77777777" w:rsidR="008D2093" w:rsidRPr="008D2093" w:rsidRDefault="006556B7" w:rsidP="007234CC">
      <w:pPr>
        <w:pStyle w:val="Nivel01"/>
        <w:numPr>
          <w:ilvl w:val="1"/>
          <w:numId w:val="38"/>
        </w:numPr>
        <w:tabs>
          <w:tab w:val="clear" w:pos="567"/>
          <w:tab w:val="left" w:pos="284"/>
          <w:tab w:val="left" w:pos="426"/>
        </w:tabs>
        <w:spacing w:before="0"/>
        <w:ind w:left="0" w:firstLine="0"/>
        <w:rPr>
          <w:rFonts w:ascii="Garamond" w:hAnsi="Garamond"/>
          <w:b w:val="0"/>
          <w:bCs w:val="0"/>
          <w:sz w:val="24"/>
          <w:u w:val="none"/>
        </w:rPr>
      </w:pPr>
      <w:r w:rsidRPr="008D2093">
        <w:rPr>
          <w:rFonts w:ascii="Garamond" w:hAnsi="Garamond"/>
          <w:b w:val="0"/>
          <w:bCs w:val="0"/>
          <w:sz w:val="24"/>
          <w:u w:val="none"/>
        </w:rPr>
        <w:t>O valor total da contratação é de R$.......... (.....)</w:t>
      </w:r>
      <w:r w:rsidR="005167AE" w:rsidRPr="008D2093">
        <w:rPr>
          <w:rFonts w:ascii="Garamond" w:hAnsi="Garamond"/>
          <w:b w:val="0"/>
          <w:bCs w:val="0"/>
          <w:sz w:val="24"/>
          <w:u w:val="none"/>
        </w:rPr>
        <w:t>.</w:t>
      </w:r>
      <w:r w:rsidR="008D2093" w:rsidRPr="008D2093">
        <w:rPr>
          <w:rFonts w:ascii="Garamond" w:hAnsi="Garamond"/>
          <w:b w:val="0"/>
          <w:bCs w:val="0"/>
          <w:sz w:val="24"/>
          <w:u w:val="none"/>
        </w:rPr>
        <w:t xml:space="preserve">. </w:t>
      </w:r>
    </w:p>
    <w:p w14:paraId="6702F525" w14:textId="77777777" w:rsidR="008D2093" w:rsidRPr="008D2093" w:rsidRDefault="006556B7" w:rsidP="007234CC">
      <w:pPr>
        <w:pStyle w:val="Nivel01"/>
        <w:numPr>
          <w:ilvl w:val="1"/>
          <w:numId w:val="38"/>
        </w:numPr>
        <w:tabs>
          <w:tab w:val="clear" w:pos="567"/>
          <w:tab w:val="left" w:pos="284"/>
          <w:tab w:val="left" w:pos="426"/>
        </w:tabs>
        <w:spacing w:before="0"/>
        <w:ind w:left="0" w:firstLine="0"/>
        <w:rPr>
          <w:rFonts w:ascii="Garamond" w:hAnsi="Garamond"/>
          <w:b w:val="0"/>
          <w:bCs w:val="0"/>
          <w:sz w:val="24"/>
          <w:u w:val="none"/>
        </w:rPr>
      </w:pPr>
      <w:r w:rsidRPr="008D2093">
        <w:rPr>
          <w:rFonts w:ascii="Garamond" w:hAnsi="Garamond"/>
          <w:b w:val="0"/>
          <w:bCs w:val="0"/>
          <w:sz w:val="24"/>
          <w:u w:val="none"/>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A338496" w14:textId="77777777" w:rsidR="008D2093" w:rsidRPr="008D2093" w:rsidRDefault="008D2093" w:rsidP="007234CC">
      <w:pPr>
        <w:pStyle w:val="Nivel01"/>
        <w:numPr>
          <w:ilvl w:val="0"/>
          <w:numId w:val="0"/>
        </w:numPr>
        <w:tabs>
          <w:tab w:val="clear" w:pos="567"/>
          <w:tab w:val="left" w:pos="284"/>
          <w:tab w:val="left" w:pos="426"/>
        </w:tabs>
        <w:spacing w:before="0"/>
        <w:rPr>
          <w:rFonts w:ascii="Garamond" w:hAnsi="Garamond"/>
          <w:sz w:val="24"/>
        </w:rPr>
      </w:pPr>
    </w:p>
    <w:p w14:paraId="1E694550" w14:textId="77837BDB" w:rsidR="006556B7" w:rsidRPr="008D2093" w:rsidRDefault="006556B7" w:rsidP="007234CC">
      <w:pPr>
        <w:pStyle w:val="Nivel01"/>
        <w:numPr>
          <w:ilvl w:val="0"/>
          <w:numId w:val="25"/>
        </w:numPr>
        <w:tabs>
          <w:tab w:val="clear" w:pos="567"/>
          <w:tab w:val="left" w:pos="284"/>
          <w:tab w:val="left" w:pos="426"/>
        </w:tabs>
        <w:spacing w:before="0"/>
        <w:ind w:left="0" w:firstLine="0"/>
        <w:rPr>
          <w:rFonts w:ascii="Garamond" w:hAnsi="Garamond"/>
          <w:sz w:val="24"/>
        </w:rPr>
      </w:pPr>
      <w:r w:rsidRPr="008D2093">
        <w:rPr>
          <w:rFonts w:ascii="Garamond" w:hAnsi="Garamond"/>
          <w:sz w:val="24"/>
        </w:rPr>
        <w:t>CLÁUSULA SEXTA – DO PAGAMENTO</w:t>
      </w:r>
    </w:p>
    <w:p w14:paraId="4794D77E" w14:textId="3EB40601" w:rsidR="006556B7" w:rsidRPr="008D2093" w:rsidRDefault="006556B7" w:rsidP="00F908FD">
      <w:pPr>
        <w:pStyle w:val="Nivel2"/>
        <w:tabs>
          <w:tab w:val="left" w:pos="426"/>
        </w:tabs>
        <w:spacing w:before="0" w:after="0" w:line="240" w:lineRule="auto"/>
        <w:ind w:left="0" w:firstLine="0"/>
        <w:rPr>
          <w:rFonts w:ascii="Garamond" w:hAnsi="Garamond"/>
          <w:sz w:val="24"/>
          <w:szCs w:val="24"/>
        </w:rPr>
      </w:pPr>
      <w:r w:rsidRPr="008D2093">
        <w:rPr>
          <w:rFonts w:ascii="Garamond" w:hAnsi="Garamond"/>
          <w:sz w:val="24"/>
          <w:szCs w:val="24"/>
        </w:rPr>
        <w:t>O pagamento será efetuado no prazo de até 30 (trinta) dias úteis contados da</w:t>
      </w:r>
      <w:r w:rsidR="00F908FD">
        <w:rPr>
          <w:rFonts w:ascii="Garamond" w:hAnsi="Garamond"/>
          <w:sz w:val="24"/>
          <w:szCs w:val="24"/>
        </w:rPr>
        <w:t xml:space="preserve"> emissão de nota fiscal</w:t>
      </w:r>
      <w:r w:rsidRPr="008D2093">
        <w:rPr>
          <w:rFonts w:ascii="Garamond" w:hAnsi="Garamond"/>
          <w:sz w:val="24"/>
          <w:szCs w:val="24"/>
        </w:rPr>
        <w:t>.</w:t>
      </w:r>
    </w:p>
    <w:p w14:paraId="341BD6EA" w14:textId="77777777" w:rsidR="006556B7" w:rsidRPr="008D2093" w:rsidRDefault="006556B7" w:rsidP="007234CC">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D2093">
        <w:rPr>
          <w:rFonts w:ascii="Garamond" w:hAnsi="Garamond" w:cs="Times New Roman"/>
          <w:iCs/>
          <w:color w:val="auto"/>
          <w:sz w:val="24"/>
          <w:szCs w:val="24"/>
          <w:lang w:eastAsia="en-US"/>
        </w:rPr>
        <w:t xml:space="preserve">IPCA – Índice Nacional de Preço ao Consumidor Amplo, </w:t>
      </w:r>
      <w:r w:rsidRPr="008D2093">
        <w:rPr>
          <w:rFonts w:ascii="Garamond" w:hAnsi="Garamond" w:cs="Times New Roman"/>
          <w:color w:val="auto"/>
          <w:sz w:val="24"/>
          <w:szCs w:val="24"/>
          <w:lang w:eastAsia="en-US"/>
        </w:rPr>
        <w:t>de correção monetária.</w:t>
      </w:r>
    </w:p>
    <w:p w14:paraId="2B109631" w14:textId="77777777" w:rsidR="006556B7" w:rsidRPr="008D2093" w:rsidRDefault="006556B7" w:rsidP="007234CC">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365E9EB5" w14:textId="77777777" w:rsidR="006556B7" w:rsidRPr="008D2093" w:rsidRDefault="006556B7" w:rsidP="007234CC">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Será considerada data do pagamento o dia em que constar como emitida a ordem bancária para pagamento.</w:t>
      </w:r>
    </w:p>
    <w:p w14:paraId="64F916BB" w14:textId="77777777" w:rsidR="007234CC" w:rsidRDefault="006556B7" w:rsidP="007234CC">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Quando do pagamento, será efetuada a retenção tributária prevista na legislação aplicável.</w:t>
      </w:r>
    </w:p>
    <w:p w14:paraId="530B0D59" w14:textId="6B9C4467" w:rsidR="006556B7" w:rsidRPr="007234CC" w:rsidRDefault="006556B7" w:rsidP="007234CC">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7234CC">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6A0BFBFA" w14:textId="77777777" w:rsidR="006556B7" w:rsidRPr="007234CC" w:rsidRDefault="006556B7" w:rsidP="007234CC">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 xml:space="preserve">O contratado regularmente optante pelo Simples Nacional, nos termos da </w:t>
      </w:r>
      <w:hyperlink r:id="rId32">
        <w:r w:rsidRPr="008D2093">
          <w:rPr>
            <w:rStyle w:val="Hyperlink"/>
            <w:rFonts w:ascii="Garamond" w:hAnsi="Garamond" w:cs="Times New Roman"/>
            <w:color w:val="auto"/>
            <w:sz w:val="24"/>
            <w:szCs w:val="24"/>
            <w:lang w:eastAsia="en-US"/>
          </w:rPr>
          <w:t>Lei Complementar nº 123, de 2006</w:t>
        </w:r>
      </w:hyperlink>
      <w:r w:rsidRPr="008D2093">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w:t>
      </w:r>
      <w:r w:rsidRPr="007234CC">
        <w:rPr>
          <w:rFonts w:ascii="Garamond" w:hAnsi="Garamond" w:cs="Times New Roman"/>
          <w:color w:val="auto"/>
          <w:sz w:val="24"/>
          <w:szCs w:val="24"/>
          <w:lang w:eastAsia="en-US"/>
        </w:rPr>
        <w:t>tário favorecido previsto na referida Lei Complementar.</w:t>
      </w:r>
    </w:p>
    <w:p w14:paraId="68CE8E31" w14:textId="77777777" w:rsidR="006556B7" w:rsidRPr="007234CC" w:rsidRDefault="006556B7" w:rsidP="007234CC">
      <w:pPr>
        <w:pStyle w:val="Nivel2"/>
        <w:tabs>
          <w:tab w:val="left" w:pos="426"/>
        </w:tabs>
        <w:spacing w:before="0" w:after="0" w:line="240" w:lineRule="auto"/>
        <w:ind w:left="0" w:firstLine="0"/>
        <w:rPr>
          <w:rFonts w:ascii="Garamond" w:hAnsi="Garamond" w:cs="Times New Roman"/>
          <w:color w:val="auto"/>
          <w:sz w:val="24"/>
          <w:szCs w:val="24"/>
          <w:lang w:eastAsia="en-US"/>
        </w:rPr>
      </w:pPr>
      <w:r w:rsidRPr="007234CC">
        <w:rPr>
          <w:rFonts w:ascii="Garamond" w:hAnsi="Garamond" w:cs="Times New Roman"/>
          <w:color w:val="auto"/>
          <w:sz w:val="24"/>
          <w:szCs w:val="24"/>
          <w:lang w:eastAsia="en-US"/>
        </w:rPr>
        <w:t>Não haverá em qualquer hipótese antecipação de pagamentos.</w:t>
      </w:r>
    </w:p>
    <w:p w14:paraId="5731EEFA" w14:textId="77777777" w:rsidR="006556B7" w:rsidRPr="007234CC" w:rsidRDefault="006556B7" w:rsidP="007234CC">
      <w:pPr>
        <w:pStyle w:val="Nivel2"/>
        <w:numPr>
          <w:ilvl w:val="0"/>
          <w:numId w:val="0"/>
        </w:numPr>
        <w:tabs>
          <w:tab w:val="left" w:pos="284"/>
          <w:tab w:val="left" w:pos="426"/>
        </w:tabs>
        <w:spacing w:before="0" w:after="0" w:line="240" w:lineRule="auto"/>
        <w:rPr>
          <w:rFonts w:ascii="Garamond" w:hAnsi="Garamond"/>
          <w:color w:val="auto"/>
          <w:sz w:val="24"/>
          <w:szCs w:val="24"/>
        </w:rPr>
      </w:pPr>
    </w:p>
    <w:p w14:paraId="31A9CC5B" w14:textId="583B0382" w:rsidR="006556B7" w:rsidRPr="007234CC" w:rsidRDefault="006556B7" w:rsidP="007234CC">
      <w:pPr>
        <w:pStyle w:val="Nivel01"/>
        <w:spacing w:before="0"/>
        <w:rPr>
          <w:rFonts w:ascii="Garamond" w:hAnsi="Garamond"/>
          <w:sz w:val="24"/>
        </w:rPr>
      </w:pPr>
      <w:r w:rsidRPr="007234CC">
        <w:rPr>
          <w:rFonts w:ascii="Garamond" w:hAnsi="Garamond"/>
          <w:sz w:val="24"/>
        </w:rPr>
        <w:t xml:space="preserve">CLÁUSULA SÉTIMA - REAJUSTE </w:t>
      </w:r>
    </w:p>
    <w:p w14:paraId="5A11893D" w14:textId="30DC0299" w:rsidR="006556B7" w:rsidRPr="007234CC" w:rsidRDefault="006556B7" w:rsidP="007234CC">
      <w:pPr>
        <w:pStyle w:val="Nivel2"/>
        <w:tabs>
          <w:tab w:val="left" w:pos="426"/>
        </w:tabs>
        <w:spacing w:before="0" w:after="0" w:line="240" w:lineRule="auto"/>
        <w:ind w:left="0" w:firstLine="0"/>
        <w:rPr>
          <w:rFonts w:ascii="Garamond" w:hAnsi="Garamond"/>
          <w:sz w:val="24"/>
          <w:szCs w:val="24"/>
        </w:rPr>
      </w:pPr>
      <w:bookmarkStart w:id="74" w:name="_Hlk169693537"/>
      <w:r w:rsidRPr="007234CC">
        <w:rPr>
          <w:rFonts w:ascii="Garamond" w:hAnsi="Garamond"/>
          <w:sz w:val="24"/>
          <w:szCs w:val="24"/>
        </w:rPr>
        <w:t>Os preços inicialmente contratados são fixos e irreajustáveis no prazo de um ano contado da</w:t>
      </w:r>
      <w:r w:rsidR="0082268C" w:rsidRPr="007234CC">
        <w:rPr>
          <w:rFonts w:ascii="Garamond" w:hAnsi="Garamond"/>
          <w:sz w:val="24"/>
          <w:szCs w:val="24"/>
        </w:rPr>
        <w:t xml:space="preserve"> data do orçamento estimado, em </w:t>
      </w:r>
      <w:r w:rsidR="00625995" w:rsidRPr="007234CC">
        <w:rPr>
          <w:rFonts w:ascii="Garamond" w:hAnsi="Garamond"/>
          <w:sz w:val="24"/>
          <w:szCs w:val="24"/>
        </w:rPr>
        <w:t>16/03/2026</w:t>
      </w:r>
      <w:r w:rsidR="0082268C" w:rsidRPr="007234CC">
        <w:rPr>
          <w:rFonts w:ascii="Garamond" w:hAnsi="Garamond"/>
          <w:sz w:val="24"/>
          <w:szCs w:val="24"/>
        </w:rPr>
        <w:t>.</w:t>
      </w:r>
    </w:p>
    <w:bookmarkEnd w:id="74"/>
    <w:p w14:paraId="6DCABC41" w14:textId="77777777" w:rsidR="006556B7" w:rsidRPr="007234CC" w:rsidRDefault="006556B7" w:rsidP="007234CC">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 xml:space="preserve">Após o interregno de um ano, e independentemente de pedido do Contratado, os preços iniciais serão reajustados, mediante a aplicação, pelo Contratante, do índice </w:t>
      </w:r>
      <w:r w:rsidRPr="007234CC">
        <w:rPr>
          <w:rFonts w:ascii="Garamond" w:hAnsi="Garamond"/>
          <w:color w:val="FF0000"/>
          <w:sz w:val="24"/>
          <w:szCs w:val="24"/>
        </w:rPr>
        <w:t>IPCA</w:t>
      </w:r>
      <w:r w:rsidRPr="007234CC">
        <w:rPr>
          <w:rFonts w:ascii="Garamond" w:hAnsi="Garamond"/>
          <w:i/>
          <w:sz w:val="24"/>
          <w:szCs w:val="24"/>
        </w:rPr>
        <w:t>,</w:t>
      </w:r>
      <w:r w:rsidRPr="007234CC">
        <w:rPr>
          <w:rFonts w:ascii="Garamond" w:hAnsi="Garamond"/>
          <w:sz w:val="24"/>
          <w:szCs w:val="24"/>
        </w:rPr>
        <w:t xml:space="preserve"> exclusivamente para as obrigações iniciadas e concluídas após a ocorrência da anualidade.</w:t>
      </w:r>
    </w:p>
    <w:p w14:paraId="15A4F450" w14:textId="77777777" w:rsidR="006556B7" w:rsidRPr="008D2EF8" w:rsidRDefault="006556B7" w:rsidP="007234CC">
      <w:pPr>
        <w:pStyle w:val="Nivel2"/>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14:paraId="743D6DB6" w14:textId="77777777" w:rsidR="006556B7" w:rsidRPr="008D2EF8" w:rsidRDefault="006556B7" w:rsidP="007234CC">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73A6D859" w14:textId="77777777" w:rsidR="006556B7" w:rsidRPr="008D2EF8" w:rsidRDefault="006556B7" w:rsidP="007234CC">
      <w:pPr>
        <w:pStyle w:val="Nivel2"/>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lastRenderedPageBreak/>
        <w:t>Nas aferições finais, o índice utilizado para reajuste será, obrigatoriamente, o definitivo.</w:t>
      </w:r>
    </w:p>
    <w:p w14:paraId="62C6CAA3" w14:textId="77777777" w:rsidR="006556B7" w:rsidRPr="008D2EF8" w:rsidRDefault="006556B7" w:rsidP="007234CC">
      <w:pPr>
        <w:pStyle w:val="Nivel2"/>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7F58B63D" w14:textId="77777777" w:rsidR="006556B7" w:rsidRPr="008D2EF8" w:rsidRDefault="006556B7" w:rsidP="007234CC">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Na ausência de previsão legal quanto ao índice substituto, as partes elegerão novo índice oficial, para reajustamento do preço do valor remanescente, por meio de termo aditivo.</w:t>
      </w:r>
    </w:p>
    <w:p w14:paraId="09543900" w14:textId="77777777" w:rsidR="006556B7" w:rsidRPr="008D2EF8" w:rsidRDefault="006556B7" w:rsidP="007234CC">
      <w:pPr>
        <w:pStyle w:val="Nivel2"/>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O reajuste será realizado por apostilamento.</w:t>
      </w:r>
    </w:p>
    <w:p w14:paraId="7F1B6BC5" w14:textId="77777777" w:rsidR="006556B7" w:rsidRPr="007234CC" w:rsidRDefault="006556B7" w:rsidP="007234CC">
      <w:pPr>
        <w:pStyle w:val="Nivel2"/>
        <w:numPr>
          <w:ilvl w:val="0"/>
          <w:numId w:val="0"/>
        </w:numPr>
        <w:tabs>
          <w:tab w:val="left" w:pos="284"/>
          <w:tab w:val="left" w:pos="426"/>
        </w:tabs>
        <w:spacing w:before="0" w:after="0" w:line="240" w:lineRule="auto"/>
        <w:rPr>
          <w:rFonts w:ascii="Garamond" w:hAnsi="Garamond"/>
          <w:color w:val="auto"/>
          <w:sz w:val="24"/>
          <w:szCs w:val="24"/>
        </w:rPr>
      </w:pPr>
    </w:p>
    <w:p w14:paraId="5A025C4D" w14:textId="77777777" w:rsidR="006556B7" w:rsidRPr="007234CC" w:rsidRDefault="006556B7" w:rsidP="007234CC">
      <w:pPr>
        <w:pStyle w:val="Nivel01"/>
        <w:tabs>
          <w:tab w:val="clear" w:pos="567"/>
          <w:tab w:val="left" w:pos="284"/>
          <w:tab w:val="left" w:pos="426"/>
        </w:tabs>
        <w:spacing w:before="0"/>
        <w:ind w:left="0" w:firstLine="0"/>
        <w:rPr>
          <w:rFonts w:ascii="Garamond" w:hAnsi="Garamond"/>
          <w:sz w:val="24"/>
        </w:rPr>
      </w:pPr>
      <w:r w:rsidRPr="007234CC">
        <w:rPr>
          <w:rFonts w:ascii="Garamond" w:hAnsi="Garamond"/>
          <w:sz w:val="24"/>
        </w:rPr>
        <w:t>CLÁUSULA OITAVA - OBRIGAÇÕES DO CONTRATANTE</w:t>
      </w:r>
    </w:p>
    <w:p w14:paraId="21071EA6" w14:textId="1BE01854" w:rsidR="006556B7" w:rsidRPr="007234CC" w:rsidRDefault="006556B7" w:rsidP="007234CC">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Exigir o cumprimento de todas as obrigações assumidas pelo CONTRATADO, de acordo com o contrato e seus anexos;</w:t>
      </w:r>
    </w:p>
    <w:p w14:paraId="292F8851" w14:textId="31232269" w:rsidR="006556B7" w:rsidRPr="007234CC" w:rsidRDefault="006556B7" w:rsidP="007234CC">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Receber o objeto no prazo e condições estabelecidas no Termo de Referência;</w:t>
      </w:r>
    </w:p>
    <w:p w14:paraId="1F8D663E" w14:textId="45EDA59E" w:rsidR="006556B7" w:rsidRPr="007234CC" w:rsidRDefault="006556B7" w:rsidP="007234CC">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E9811B2" w14:textId="1788F25F" w:rsidR="006556B7" w:rsidRPr="007234CC" w:rsidRDefault="006556B7" w:rsidP="007234CC">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Acompanhar e fiscalizar a execução do contrato e o cumprimento das obrigações pelo CONTRATADO;</w:t>
      </w:r>
    </w:p>
    <w:p w14:paraId="7AEBA3D7" w14:textId="706EA226" w:rsidR="006556B7" w:rsidRPr="007234CC" w:rsidRDefault="006556B7" w:rsidP="007234CC">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Efetuar o pagamento ao CONTRATADO do valor correspondente ao fornecimento do objeto, no prazo, forma e condições estabelecidos no presente Contrato e no Termo de Referência.</w:t>
      </w:r>
    </w:p>
    <w:p w14:paraId="3CF96891" w14:textId="68D63FC3" w:rsidR="006556B7" w:rsidRPr="007234CC" w:rsidRDefault="006556B7" w:rsidP="007234CC">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 xml:space="preserve">Aplicar ao CONTRATADO as sanções previstas na lei e neste Contrato; </w:t>
      </w:r>
    </w:p>
    <w:p w14:paraId="472D4716" w14:textId="37267034" w:rsidR="006556B7" w:rsidRPr="007234CC" w:rsidRDefault="006556B7" w:rsidP="007234CC">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Cientificar a Procuradoria Municipal para adoção das medidas cabíveis quando do descumprimento de obrigações pelo CONTRATADO;</w:t>
      </w:r>
    </w:p>
    <w:p w14:paraId="2F0CEA9D" w14:textId="262F971B" w:rsidR="006556B7" w:rsidRPr="007234CC" w:rsidRDefault="006556B7" w:rsidP="007234CC">
      <w:pPr>
        <w:pStyle w:val="Nivel3"/>
        <w:numPr>
          <w:ilvl w:val="1"/>
          <w:numId w:val="39"/>
        </w:numPr>
        <w:tabs>
          <w:tab w:val="left" w:pos="426"/>
        </w:tabs>
        <w:spacing w:before="0" w:after="0" w:line="240" w:lineRule="auto"/>
        <w:ind w:left="0" w:firstLine="0"/>
        <w:rPr>
          <w:rFonts w:ascii="Garamond" w:hAnsi="Garamond"/>
          <w:sz w:val="24"/>
          <w:szCs w:val="24"/>
        </w:rPr>
      </w:pPr>
      <w:r w:rsidRPr="007234CC">
        <w:rPr>
          <w:rFonts w:ascii="Garamond" w:hAnsi="Garamond"/>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D9157CA" w14:textId="2AA9C6E4" w:rsidR="006556B7" w:rsidRPr="007234CC" w:rsidRDefault="006556B7" w:rsidP="007234CC">
      <w:pPr>
        <w:pStyle w:val="Nivel2"/>
        <w:numPr>
          <w:ilvl w:val="1"/>
          <w:numId w:val="40"/>
        </w:numPr>
        <w:tabs>
          <w:tab w:val="left" w:pos="426"/>
        </w:tabs>
        <w:spacing w:before="0" w:after="0" w:line="240" w:lineRule="auto"/>
        <w:ind w:left="0" w:firstLine="0"/>
        <w:rPr>
          <w:rFonts w:ascii="Garamond" w:hAnsi="Garamond"/>
          <w:sz w:val="24"/>
          <w:szCs w:val="24"/>
        </w:rPr>
      </w:pPr>
      <w:r w:rsidRPr="007234CC">
        <w:rPr>
          <w:rFonts w:ascii="Garamond" w:hAnsi="Garamond"/>
          <w:sz w:val="24"/>
          <w:szCs w:val="24"/>
        </w:rPr>
        <w:t>A Administração terá o prazo de</w:t>
      </w:r>
      <w:r w:rsidRPr="007234CC">
        <w:rPr>
          <w:rFonts w:ascii="Garamond" w:hAnsi="Garamond"/>
          <w:i/>
          <w:iCs/>
          <w:color w:val="FF0000"/>
          <w:sz w:val="24"/>
          <w:szCs w:val="24"/>
        </w:rPr>
        <w:t xml:space="preserve"> </w:t>
      </w:r>
      <w:r w:rsidRPr="007234CC">
        <w:rPr>
          <w:rFonts w:ascii="Garamond" w:hAnsi="Garamond"/>
          <w:b/>
          <w:iCs/>
          <w:color w:val="FF0000"/>
          <w:sz w:val="24"/>
          <w:szCs w:val="24"/>
        </w:rPr>
        <w:t>30 (trinta) dias</w:t>
      </w:r>
      <w:r w:rsidRPr="007234CC">
        <w:rPr>
          <w:rFonts w:ascii="Garamond" w:hAnsi="Garamond"/>
          <w:sz w:val="24"/>
          <w:szCs w:val="24"/>
        </w:rPr>
        <w:t>, a contar da data do protocolo do requerimento para decidir, admitida a prorrogação motivada, por igual período.</w:t>
      </w:r>
    </w:p>
    <w:p w14:paraId="6BE1902F" w14:textId="2EEEE52F" w:rsidR="006556B7" w:rsidRPr="007234CC" w:rsidRDefault="006556B7" w:rsidP="007234CC">
      <w:pPr>
        <w:pStyle w:val="Nivel2"/>
        <w:numPr>
          <w:ilvl w:val="1"/>
          <w:numId w:val="40"/>
        </w:numPr>
        <w:tabs>
          <w:tab w:val="left" w:pos="567"/>
        </w:tabs>
        <w:spacing w:before="0" w:after="0" w:line="240" w:lineRule="auto"/>
        <w:ind w:left="0" w:firstLine="0"/>
        <w:rPr>
          <w:rFonts w:ascii="Garamond" w:hAnsi="Garamond"/>
          <w:color w:val="auto"/>
          <w:sz w:val="24"/>
          <w:szCs w:val="24"/>
        </w:rPr>
      </w:pPr>
      <w:r w:rsidRPr="007234CC">
        <w:rPr>
          <w:rFonts w:ascii="Garamond" w:hAnsi="Garamond"/>
          <w:sz w:val="24"/>
          <w:szCs w:val="24"/>
        </w:rPr>
        <w:t xml:space="preserve">Responder eventuais pedidos de reestabelecimento do equilíbrio econômico-financeiro feitos pelo CONTRATADO no prazo máximo de </w:t>
      </w:r>
      <w:r w:rsidRPr="007234CC">
        <w:rPr>
          <w:rFonts w:ascii="Garamond" w:hAnsi="Garamond"/>
          <w:b/>
          <w:iCs/>
          <w:sz w:val="24"/>
          <w:szCs w:val="24"/>
        </w:rPr>
        <w:t>30 (trinta) dias</w:t>
      </w:r>
      <w:r w:rsidRPr="007234CC">
        <w:rPr>
          <w:rFonts w:ascii="Garamond" w:hAnsi="Garamond"/>
          <w:color w:val="auto"/>
          <w:sz w:val="24"/>
          <w:szCs w:val="24"/>
        </w:rPr>
        <w:t xml:space="preserve">; </w:t>
      </w:r>
    </w:p>
    <w:p w14:paraId="476556EE" w14:textId="01756FA4" w:rsidR="006556B7" w:rsidRPr="007234CC" w:rsidRDefault="006556B7" w:rsidP="007234CC">
      <w:pPr>
        <w:pStyle w:val="Nivel2"/>
        <w:tabs>
          <w:tab w:val="left" w:pos="567"/>
        </w:tabs>
        <w:spacing w:before="0" w:after="0" w:line="240" w:lineRule="auto"/>
        <w:ind w:left="0" w:firstLine="0"/>
        <w:rPr>
          <w:rFonts w:ascii="Garamond" w:hAnsi="Garamond"/>
          <w:sz w:val="24"/>
          <w:szCs w:val="24"/>
        </w:rPr>
      </w:pPr>
      <w:r w:rsidRPr="007234CC">
        <w:rPr>
          <w:rFonts w:ascii="Garamond" w:hAnsi="Garamond"/>
          <w:sz w:val="24"/>
          <w:szCs w:val="24"/>
        </w:rPr>
        <w:t>Notificar os emitentes das garantias quanto ao início de processo administrativo para apuração de descumprimento de cláusulas contratuais.</w:t>
      </w:r>
    </w:p>
    <w:p w14:paraId="15C4CC0B" w14:textId="77777777" w:rsidR="006556B7" w:rsidRPr="007234CC" w:rsidRDefault="006556B7" w:rsidP="007234CC">
      <w:pPr>
        <w:pStyle w:val="Nivel2"/>
        <w:tabs>
          <w:tab w:val="left" w:pos="567"/>
        </w:tabs>
        <w:spacing w:before="0" w:after="0" w:line="240" w:lineRule="auto"/>
        <w:ind w:left="0" w:firstLine="0"/>
        <w:rPr>
          <w:rFonts w:ascii="Garamond" w:hAnsi="Garamond"/>
          <w:sz w:val="24"/>
          <w:szCs w:val="24"/>
        </w:rPr>
      </w:pPr>
      <w:r w:rsidRPr="007234CC">
        <w:rPr>
          <w:rFonts w:ascii="Garamond" w:hAnsi="Garamond"/>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D484D5" w14:textId="77777777" w:rsidR="006556B7" w:rsidRPr="008D2EF8" w:rsidRDefault="006556B7" w:rsidP="007234CC">
      <w:pPr>
        <w:pStyle w:val="Nivel2"/>
        <w:numPr>
          <w:ilvl w:val="0"/>
          <w:numId w:val="0"/>
        </w:numPr>
        <w:tabs>
          <w:tab w:val="left" w:pos="284"/>
          <w:tab w:val="left" w:pos="426"/>
        </w:tabs>
        <w:spacing w:before="0" w:after="0" w:line="240" w:lineRule="auto"/>
        <w:rPr>
          <w:rFonts w:ascii="Garamond" w:hAnsi="Garamond"/>
          <w:color w:val="auto"/>
          <w:sz w:val="24"/>
          <w:szCs w:val="24"/>
        </w:rPr>
      </w:pPr>
      <w:r w:rsidRPr="008D2EF8">
        <w:rPr>
          <w:rFonts w:ascii="Garamond" w:hAnsi="Garamond"/>
          <w:color w:val="auto"/>
          <w:sz w:val="24"/>
          <w:szCs w:val="24"/>
        </w:rPr>
        <w:tab/>
      </w:r>
    </w:p>
    <w:p w14:paraId="28F8BA1E" w14:textId="77777777" w:rsidR="006556B7" w:rsidRPr="008D2EF8" w:rsidRDefault="006556B7" w:rsidP="007234CC">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CLÁUSULA NONA - OBRIGAÇÕES DO CONTRATADO</w:t>
      </w:r>
    </w:p>
    <w:p w14:paraId="6908E976" w14:textId="77777777" w:rsidR="006556B7" w:rsidRPr="008D2EF8" w:rsidRDefault="006556B7" w:rsidP="007234CC">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5F14889" w14:textId="77777777" w:rsidR="006556B7" w:rsidRPr="008D2EF8" w:rsidRDefault="006556B7" w:rsidP="007234CC">
      <w:pPr>
        <w:pStyle w:val="Nivel2"/>
        <w:tabs>
          <w:tab w:val="left" w:pos="426"/>
        </w:tabs>
        <w:spacing w:before="0" w:after="0" w:line="240" w:lineRule="auto"/>
        <w:ind w:left="0" w:firstLine="0"/>
        <w:rPr>
          <w:rFonts w:ascii="Garamond" w:hAnsi="Garamond"/>
          <w:color w:val="000000" w:themeColor="text1"/>
          <w:sz w:val="24"/>
          <w:szCs w:val="24"/>
        </w:rPr>
      </w:pPr>
      <w:r w:rsidRPr="008D2EF8">
        <w:rPr>
          <w:rFonts w:ascii="Garamond" w:hAnsi="Garamond"/>
          <w:color w:val="000000" w:themeColor="text1"/>
          <w:sz w:val="24"/>
          <w:szCs w:val="24"/>
        </w:rPr>
        <w:t xml:space="preserve">Atender </w:t>
      </w:r>
      <w:r w:rsidRPr="008D2EF8">
        <w:rPr>
          <w:rFonts w:ascii="Garamond" w:hAnsi="Garamond"/>
          <w:sz w:val="24"/>
          <w:szCs w:val="24"/>
        </w:rPr>
        <w:t>às</w:t>
      </w:r>
      <w:r w:rsidRPr="008D2EF8">
        <w:rPr>
          <w:rFonts w:ascii="Garamond" w:hAnsi="Garamond"/>
          <w:color w:val="000000" w:themeColor="text1"/>
          <w:sz w:val="24"/>
          <w:szCs w:val="24"/>
        </w:rPr>
        <w:t xml:space="preserve"> determinações regulares emitidas pelo fiscal ou gestor do contrato ou autoridade superior e </w:t>
      </w:r>
      <w:r w:rsidRPr="008D2EF8">
        <w:rPr>
          <w:rFonts w:ascii="Garamond" w:hAnsi="Garamond"/>
          <w:sz w:val="24"/>
          <w:szCs w:val="24"/>
        </w:rPr>
        <w:t>prestar todo esclarecimento ou informação por eles solicitados</w:t>
      </w:r>
      <w:r w:rsidRPr="008D2EF8">
        <w:rPr>
          <w:rFonts w:ascii="Garamond" w:hAnsi="Garamond"/>
          <w:color w:val="000000" w:themeColor="text1"/>
          <w:sz w:val="24"/>
          <w:szCs w:val="24"/>
        </w:rPr>
        <w:t>;</w:t>
      </w:r>
    </w:p>
    <w:p w14:paraId="64785C20" w14:textId="77777777" w:rsidR="006556B7" w:rsidRPr="008D2EF8" w:rsidRDefault="006556B7" w:rsidP="007234CC">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787325D7" w14:textId="77777777" w:rsidR="006556B7" w:rsidRPr="008D2EF8" w:rsidRDefault="006556B7" w:rsidP="007234CC">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w:t>
      </w:r>
      <w:r w:rsidRPr="008D2EF8">
        <w:rPr>
          <w:rFonts w:ascii="Garamond" w:hAnsi="Garamond"/>
          <w:sz w:val="24"/>
          <w:szCs w:val="24"/>
        </w:rPr>
        <w:lastRenderedPageBreak/>
        <w:t>autorizado a descontar dos pagamentos devidos ou da garantia, caso exigida, o valor correspondente aos danos sofridos;</w:t>
      </w:r>
    </w:p>
    <w:p w14:paraId="747FB0B9" w14:textId="77777777" w:rsidR="006556B7" w:rsidRPr="008D2EF8" w:rsidRDefault="006556B7" w:rsidP="007234CC">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deverá entregar ao setor responsável pela fiscalização do contrato, junto com a Nota Fiscal para fins de pagamento, os seguintes documentos:</w:t>
      </w:r>
    </w:p>
    <w:p w14:paraId="61ABA0B7" w14:textId="77777777" w:rsidR="006556B7" w:rsidRPr="008D2EF8" w:rsidRDefault="006556B7" w:rsidP="007234CC">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prova de regularidade relativa à Seguridade Social;</w:t>
      </w:r>
    </w:p>
    <w:p w14:paraId="104181E5" w14:textId="77777777" w:rsidR="006556B7" w:rsidRPr="008D2EF8" w:rsidRDefault="006556B7" w:rsidP="007234CC">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conjunta relativa aos tributos federais e à Dívida Ativa da União;</w:t>
      </w:r>
    </w:p>
    <w:p w14:paraId="3C20F9DF" w14:textId="77777777" w:rsidR="006556B7" w:rsidRPr="008D2EF8" w:rsidRDefault="006556B7" w:rsidP="007234CC">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certidões que comprovem a regularidade perante a Fazenda Estadual ou Distrital do domicílio ou sede do CONTRATADO;</w:t>
      </w:r>
    </w:p>
    <w:p w14:paraId="581EA505" w14:textId="77777777" w:rsidR="006556B7" w:rsidRPr="008D2EF8" w:rsidRDefault="006556B7" w:rsidP="007234CC">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de Regularidade do FGTS – CRF; e</w:t>
      </w:r>
    </w:p>
    <w:p w14:paraId="2AAD95D2" w14:textId="77777777" w:rsidR="006556B7" w:rsidRPr="008D2EF8" w:rsidRDefault="006556B7" w:rsidP="007234CC">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Negativa de Débitos Trabalhistas – CNDT.</w:t>
      </w:r>
    </w:p>
    <w:p w14:paraId="60596D6F" w14:textId="77777777" w:rsidR="006556B7" w:rsidRPr="008D2EF8" w:rsidRDefault="006556B7" w:rsidP="007234CC">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1C8147D" w14:textId="77777777" w:rsidR="006556B7" w:rsidRPr="008D2EF8" w:rsidRDefault="006556B7" w:rsidP="007234CC">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53C6DF18" w14:textId="77777777" w:rsidR="006556B7" w:rsidRPr="008D2EF8" w:rsidRDefault="006556B7" w:rsidP="007234CC">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0F6973D6" w14:textId="77777777" w:rsidR="006556B7" w:rsidRPr="008D2EF8" w:rsidRDefault="006556B7" w:rsidP="007234CC">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Manter durante toda a vigência do contrato, em compatibilidade com as obrigações assumidas, todas as condições exigidas para habilitação na licitação;</w:t>
      </w:r>
    </w:p>
    <w:p w14:paraId="5B8DA398" w14:textId="77777777" w:rsidR="006556B7" w:rsidRPr="008D2EF8" w:rsidRDefault="006556B7" w:rsidP="007234CC">
      <w:pPr>
        <w:pStyle w:val="Nivel2"/>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63C9E9AA"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Comprovar a reserva de cargos a que se refere a cláusula acima, no prazo fixado pelo fiscal do contrato, com a indicação dos empregados que preencheram as referidas vagas;</w:t>
      </w:r>
    </w:p>
    <w:p w14:paraId="54160ABB"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14:paraId="6CA677F4"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954CB8B"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14:paraId="55116FBB"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14:paraId="18F849C7"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14:paraId="08331FE7"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proofErr w:type="spellStart"/>
      <w:r w:rsidRPr="008D2EF8">
        <w:rPr>
          <w:rFonts w:ascii="Garamond" w:hAnsi="Garamond"/>
          <w:sz w:val="24"/>
          <w:szCs w:val="24"/>
        </w:rPr>
        <w:t>Fornecer</w:t>
      </w:r>
      <w:proofErr w:type="spellEnd"/>
      <w:r w:rsidRPr="008D2EF8">
        <w:rPr>
          <w:rFonts w:ascii="Garamond" w:hAnsi="Garamond"/>
          <w:sz w:val="24"/>
          <w:szCs w:val="24"/>
        </w:rPr>
        <w:t xml:space="preserve"> todos os materiais, equipamentos, ferramentas e utensílios demandados, em quantidade, qualidade e tecnologia adequadas, com a observância às recomendações aceitas pela boa técnica, normas e legislação de regência;</w:t>
      </w:r>
    </w:p>
    <w:p w14:paraId="2C5B94C5"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14:paraId="1E05B2A1"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14:paraId="5BA29A96"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os trabalhadores a condições degradantes de trabalho, jornadas exaustivas, servidão por dívida ou trabalhos forçados;</w:t>
      </w:r>
    </w:p>
    <w:p w14:paraId="08114D01"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Não permitir a utilização de qualquer trabalho do menor de dezesseis anos de idade, exceto na condição de aprendiz para os maiores de quatorze anos de idade, observada a legislação pertinente;</w:t>
      </w:r>
    </w:p>
    <w:p w14:paraId="1AC3D10B"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53756E1"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14:paraId="170CE54F" w14:textId="77777777" w:rsidR="006556B7" w:rsidRPr="008D2EF8" w:rsidRDefault="006556B7" w:rsidP="007234CC">
      <w:pPr>
        <w:pStyle w:val="Nivel2"/>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14:paraId="64C5CCEE"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1353C05F" w14:textId="77777777" w:rsidR="006556B7" w:rsidRPr="008D2EF8" w:rsidRDefault="006556B7" w:rsidP="007234CC">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0F07C44C" w14:textId="77777777" w:rsidR="006556B7" w:rsidRPr="008D2EF8" w:rsidRDefault="006556B7" w:rsidP="007234CC">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024B89" w14:textId="77777777" w:rsidR="006556B7" w:rsidRPr="008D2EF8" w:rsidRDefault="006556B7" w:rsidP="007234CC">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14:paraId="4B189BE3" w14:textId="77777777" w:rsidR="006556B7" w:rsidRPr="008D2EF8" w:rsidRDefault="006556B7" w:rsidP="007234CC">
      <w:pPr>
        <w:pStyle w:val="Nivel2"/>
        <w:tabs>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14:paraId="0A213A7F" w14:textId="77777777" w:rsidR="006556B7" w:rsidRPr="008D2EF8" w:rsidRDefault="006556B7" w:rsidP="007234CC">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7CDC43F" w14:textId="77777777" w:rsidR="006556B7" w:rsidRPr="008D2EF8" w:rsidRDefault="006556B7" w:rsidP="007234CC">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14:paraId="4B6C5AD0" w14:textId="77777777" w:rsidR="007234CC" w:rsidRPr="000019DC" w:rsidRDefault="007234CC"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rPr>
        <w:t xml:space="preserve"> administrativa, nos termos da Lei nº 14.133, de 2021, o Contratado que:</w:t>
      </w:r>
    </w:p>
    <w:p w14:paraId="16E4C830" w14:textId="3BFED6D6" w:rsidR="007234CC" w:rsidRPr="000019DC" w:rsidRDefault="007234CC" w:rsidP="00F908FD">
      <w:pPr>
        <w:pStyle w:val="paragraph"/>
        <w:numPr>
          <w:ilvl w:val="0"/>
          <w:numId w:val="41"/>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parcial do contrato;</w:t>
      </w:r>
    </w:p>
    <w:p w14:paraId="61E09F1E" w14:textId="77777777" w:rsidR="007234CC" w:rsidRPr="000019DC" w:rsidRDefault="007234CC"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01453F42" w14:textId="77777777" w:rsidR="007234CC" w:rsidRPr="000019DC" w:rsidRDefault="007234CC"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total do contrato;</w:t>
      </w:r>
    </w:p>
    <w:p w14:paraId="58987608" w14:textId="77777777" w:rsidR="007234CC" w:rsidRPr="000019DC" w:rsidRDefault="007234CC"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ensejar o retardamento da execução ou da entrega do objeto da contratação sem motivo justificado;</w:t>
      </w:r>
    </w:p>
    <w:p w14:paraId="6BF4ED71" w14:textId="77777777" w:rsidR="007234CC" w:rsidRPr="000019DC" w:rsidRDefault="007234CC"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apresentar documentação falsa ou prestar declaração falsa durante a execução do contrato;</w:t>
      </w:r>
    </w:p>
    <w:p w14:paraId="2E45F9DE" w14:textId="77777777" w:rsidR="007234CC" w:rsidRPr="000019DC" w:rsidRDefault="007234CC"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praticar ato fraudulento na execução do contrato;</w:t>
      </w:r>
    </w:p>
    <w:p w14:paraId="4D8F9031" w14:textId="77777777" w:rsidR="007234CC" w:rsidRPr="000019DC" w:rsidRDefault="007234CC"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comportar-se de modo inidôneo ou cometer fraude de qualquer natureza;</w:t>
      </w:r>
    </w:p>
    <w:p w14:paraId="179B79C6" w14:textId="77777777" w:rsidR="007234CC" w:rsidRPr="000019DC" w:rsidRDefault="007234CC" w:rsidP="007234CC">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praticar ato lesivo previsto no art. 5º da Lei nº 12.846, de 1º de agosto de 2013.</w:t>
      </w:r>
    </w:p>
    <w:p w14:paraId="429B6FD4" w14:textId="77777777" w:rsidR="007234CC" w:rsidRPr="000019DC" w:rsidRDefault="007234CC" w:rsidP="007234CC">
      <w:pPr>
        <w:pStyle w:val="Nivel2"/>
        <w:tabs>
          <w:tab w:val="left" w:pos="426"/>
        </w:tabs>
        <w:spacing w:before="0" w:after="0" w:line="240" w:lineRule="auto"/>
        <w:ind w:left="0" w:firstLine="0"/>
        <w:rPr>
          <w:rStyle w:val="normaltextrun"/>
          <w:rFonts w:ascii="Garamond" w:hAnsi="Garamond"/>
          <w:i/>
          <w:color w:val="auto"/>
          <w:sz w:val="24"/>
        </w:rPr>
      </w:pPr>
      <w:r w:rsidRPr="000019DC">
        <w:rPr>
          <w:rStyle w:val="normaltextrun"/>
          <w:rFonts w:ascii="Garamond" w:hAnsi="Garamond"/>
          <w:color w:val="auto"/>
          <w:sz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rPr>
        <w:t xml:space="preserve"> ao Contratado que incorrer nas infrações acima descritas as seguintes sanções:</w:t>
      </w:r>
    </w:p>
    <w:p w14:paraId="601DFC1E" w14:textId="77777777" w:rsidR="007234CC" w:rsidRPr="000019DC" w:rsidRDefault="007234CC" w:rsidP="007234CC">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Advertência, quando o Contratado der causa à inexecução parcial do contrato, sempre que não se justificar a imposição de penalidade mais grave;</w:t>
      </w:r>
    </w:p>
    <w:p w14:paraId="795DFE82" w14:textId="77777777" w:rsidR="007234CC" w:rsidRPr="000019DC" w:rsidRDefault="007234CC" w:rsidP="007234CC">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25F9CBD9" w14:textId="77777777" w:rsidR="007234CC" w:rsidRPr="000019DC" w:rsidRDefault="007234CC" w:rsidP="007234CC">
      <w:pPr>
        <w:pStyle w:val="Nivel3"/>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7B0DF8CE" w14:textId="77777777" w:rsidR="007234CC" w:rsidRPr="000019DC" w:rsidRDefault="007234CC" w:rsidP="007234CC">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Multa:</w:t>
      </w:r>
    </w:p>
    <w:p w14:paraId="620EE0C8" w14:textId="77777777" w:rsidR="007234CC" w:rsidRPr="000019DC" w:rsidRDefault="007234CC"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 xml:space="preserve">Moratória, para as infrações descritas no item “d”, de </w:t>
      </w:r>
      <w:r w:rsidRPr="000019DC">
        <w:rPr>
          <w:rStyle w:val="normaltextrun"/>
          <w:rFonts w:ascii="Garamond" w:hAnsi="Garamond"/>
          <w:b/>
          <w:sz w:val="24"/>
        </w:rPr>
        <w:t>0,5</w:t>
      </w:r>
      <w:r w:rsidRPr="000019DC">
        <w:rPr>
          <w:rStyle w:val="normaltextrun"/>
          <w:rFonts w:ascii="Garamond" w:hAnsi="Garamond"/>
          <w:sz w:val="24"/>
        </w:rPr>
        <w:t>% (</w:t>
      </w:r>
      <w:r w:rsidRPr="000019DC">
        <w:rPr>
          <w:rStyle w:val="normaltextrun"/>
          <w:rFonts w:ascii="Garamond" w:hAnsi="Garamond"/>
          <w:b/>
          <w:sz w:val="24"/>
        </w:rPr>
        <w:t>meio</w:t>
      </w:r>
      <w:r w:rsidRPr="000019DC">
        <w:rPr>
          <w:rStyle w:val="normaltextrun"/>
          <w:rFonts w:ascii="Garamond" w:hAnsi="Garamond"/>
          <w:sz w:val="24"/>
        </w:rPr>
        <w:t xml:space="preserve"> por cento) por dia de atraso injustificado sobre o valor da parcela inadimplida, até o limite de </w:t>
      </w:r>
      <w:r w:rsidRPr="000019DC">
        <w:rPr>
          <w:rStyle w:val="normaltextrun"/>
          <w:rFonts w:ascii="Garamond" w:hAnsi="Garamond"/>
          <w:b/>
          <w:sz w:val="24"/>
        </w:rPr>
        <w:t>10</w:t>
      </w:r>
      <w:r w:rsidRPr="000019DC">
        <w:rPr>
          <w:rStyle w:val="normaltextrun"/>
          <w:rFonts w:ascii="Garamond" w:hAnsi="Garamond"/>
          <w:sz w:val="24"/>
        </w:rPr>
        <w:t xml:space="preserve"> (</w:t>
      </w:r>
      <w:r w:rsidRPr="000019DC">
        <w:rPr>
          <w:rStyle w:val="normaltextrun"/>
          <w:rFonts w:ascii="Garamond" w:hAnsi="Garamond"/>
          <w:b/>
          <w:sz w:val="24"/>
        </w:rPr>
        <w:t>dez</w:t>
      </w:r>
      <w:r w:rsidRPr="000019DC">
        <w:rPr>
          <w:rStyle w:val="normaltextrun"/>
          <w:rFonts w:ascii="Garamond" w:hAnsi="Garamond"/>
          <w:sz w:val="24"/>
        </w:rPr>
        <w:t>) dias</w:t>
      </w:r>
    </w:p>
    <w:p w14:paraId="6FD252DD" w14:textId="77777777" w:rsidR="007234CC" w:rsidRPr="000019DC" w:rsidRDefault="007234CC" w:rsidP="007234CC">
      <w:pPr>
        <w:pStyle w:val="Nivel4"/>
        <w:tabs>
          <w:tab w:val="left" w:pos="993"/>
        </w:tabs>
        <w:spacing w:before="0" w:after="0" w:line="240" w:lineRule="auto"/>
        <w:ind w:left="0"/>
        <w:rPr>
          <w:rStyle w:val="normaltextrun"/>
          <w:rFonts w:ascii="Garamond" w:hAnsi="Garamond"/>
          <w:sz w:val="24"/>
        </w:rPr>
      </w:pPr>
      <w:r w:rsidRPr="000019DC">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72C1CBF0" w14:textId="77777777" w:rsidR="007234CC" w:rsidRPr="000019DC" w:rsidRDefault="007234CC"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as infrações descritas acima alíneas “</w:t>
      </w:r>
      <w:r w:rsidRPr="000019DC">
        <w:rPr>
          <w:rStyle w:val="normaltextrun"/>
          <w:rFonts w:ascii="Garamond" w:hAnsi="Garamond"/>
          <w:b/>
          <w:sz w:val="24"/>
        </w:rPr>
        <w:t>e</w:t>
      </w:r>
      <w:r w:rsidRPr="000019DC">
        <w:rPr>
          <w:rStyle w:val="normaltextrun"/>
          <w:rFonts w:ascii="Garamond" w:hAnsi="Garamond"/>
          <w:sz w:val="24"/>
        </w:rPr>
        <w:t>” a “</w:t>
      </w:r>
      <w:r w:rsidRPr="000019DC">
        <w:rPr>
          <w:rStyle w:val="normaltextrun"/>
          <w:rFonts w:ascii="Garamond" w:hAnsi="Garamond"/>
          <w:b/>
          <w:sz w:val="24"/>
        </w:rPr>
        <w:t>h</w:t>
      </w:r>
      <w:r w:rsidRPr="000019DC">
        <w:rPr>
          <w:rStyle w:val="normaltextrun"/>
          <w:rFonts w:ascii="Garamond" w:hAnsi="Garamond"/>
          <w:sz w:val="24"/>
        </w:rPr>
        <w:t xml:space="preserve">” de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a </w:t>
      </w:r>
      <w:r w:rsidRPr="000019DC">
        <w:rPr>
          <w:rStyle w:val="normaltextrun"/>
          <w:rFonts w:ascii="Garamond" w:hAnsi="Garamond"/>
          <w:b/>
          <w:sz w:val="24"/>
        </w:rPr>
        <w:t>30</w:t>
      </w:r>
      <w:r w:rsidRPr="000019DC">
        <w:rPr>
          <w:rStyle w:val="normaltextrun"/>
          <w:rFonts w:ascii="Garamond" w:hAnsi="Garamond"/>
          <w:sz w:val="24"/>
        </w:rPr>
        <w:t>% (</w:t>
      </w:r>
      <w:r w:rsidRPr="000019DC">
        <w:rPr>
          <w:rStyle w:val="normaltextrun"/>
          <w:rFonts w:ascii="Garamond" w:hAnsi="Garamond"/>
          <w:b/>
          <w:sz w:val="24"/>
        </w:rPr>
        <w:t>trinta</w:t>
      </w:r>
      <w:r w:rsidRPr="000019DC">
        <w:rPr>
          <w:rStyle w:val="normaltextrun"/>
          <w:rFonts w:ascii="Garamond" w:hAnsi="Garamond"/>
          <w:sz w:val="24"/>
        </w:rPr>
        <w:t xml:space="preserve"> por cento) do valor da contratação.</w:t>
      </w:r>
    </w:p>
    <w:p w14:paraId="0FB9A682" w14:textId="77777777" w:rsidR="007234CC" w:rsidRPr="000019DC" w:rsidRDefault="007234CC"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lastRenderedPageBreak/>
        <w:t>Compensatória, para a inexecução total do contrato prevista acima na alínea “</w:t>
      </w:r>
      <w:r w:rsidRPr="000019DC">
        <w:rPr>
          <w:rStyle w:val="normaltextrun"/>
          <w:rFonts w:ascii="Garamond" w:hAnsi="Garamond"/>
          <w:b/>
          <w:sz w:val="24"/>
        </w:rPr>
        <w:t>c</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6035877E" w14:textId="77777777" w:rsidR="007234CC" w:rsidRPr="000019DC" w:rsidRDefault="007234CC"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b</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009BC472" w14:textId="77777777" w:rsidR="007234CC" w:rsidRPr="000019DC" w:rsidRDefault="007234CC"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 xml:space="preserve">Compensatória, em substituição à multa moratória para a infração descrita acima na alínea “d”,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15</w:t>
      </w:r>
      <w:r w:rsidRPr="000019DC">
        <w:rPr>
          <w:rStyle w:val="normaltextrun"/>
          <w:rFonts w:ascii="Garamond" w:hAnsi="Garamond"/>
          <w:sz w:val="24"/>
        </w:rPr>
        <w:t>% (</w:t>
      </w:r>
      <w:r w:rsidRPr="000019DC">
        <w:rPr>
          <w:rStyle w:val="normaltextrun"/>
          <w:rFonts w:ascii="Garamond" w:hAnsi="Garamond"/>
          <w:b/>
          <w:sz w:val="24"/>
        </w:rPr>
        <w:t>quinze</w:t>
      </w:r>
      <w:r w:rsidRPr="000019DC">
        <w:rPr>
          <w:rStyle w:val="normaltextrun"/>
          <w:rFonts w:ascii="Garamond" w:hAnsi="Garamond"/>
          <w:sz w:val="24"/>
        </w:rPr>
        <w:t xml:space="preserve"> por cento) do valor da contratação.</w:t>
      </w:r>
    </w:p>
    <w:p w14:paraId="72CBEA74" w14:textId="77777777" w:rsidR="007234CC" w:rsidRPr="000019DC" w:rsidRDefault="007234CC" w:rsidP="007234CC">
      <w:pPr>
        <w:pStyle w:val="Nivel4"/>
        <w:tabs>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a</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(d</w:t>
      </w:r>
      <w:r w:rsidRPr="000019DC">
        <w:rPr>
          <w:rStyle w:val="normaltextrun"/>
          <w:rFonts w:ascii="Garamond" w:hAnsi="Garamond"/>
          <w:b/>
          <w:sz w:val="24"/>
        </w:rPr>
        <w:t>ez</w:t>
      </w:r>
      <w:r w:rsidRPr="000019DC">
        <w:rPr>
          <w:rStyle w:val="normaltextrun"/>
          <w:rFonts w:ascii="Garamond" w:hAnsi="Garamond"/>
          <w:sz w:val="24"/>
        </w:rPr>
        <w:t xml:space="preserve"> por cento) do valor da contratação, ressalvadas as seguintes infrações também enquadráveis nessa alínea:</w:t>
      </w:r>
    </w:p>
    <w:p w14:paraId="13EE6851" w14:textId="77777777" w:rsidR="007234CC" w:rsidRPr="000019DC" w:rsidRDefault="007234CC" w:rsidP="007234CC">
      <w:pPr>
        <w:pStyle w:val="Nivel5"/>
        <w:tabs>
          <w:tab w:val="clear" w:pos="3600"/>
          <w:tab w:val="left" w:pos="851"/>
          <w:tab w:val="left" w:pos="993"/>
        </w:tabs>
        <w:spacing w:before="0" w:after="0" w:line="240" w:lineRule="auto"/>
        <w:ind w:left="0"/>
        <w:rPr>
          <w:rFonts w:ascii="Garamond" w:hAnsi="Garamond"/>
          <w:sz w:val="24"/>
          <w:szCs w:val="24"/>
        </w:rPr>
      </w:pPr>
      <w:r w:rsidRPr="000019DC">
        <w:rPr>
          <w:rStyle w:val="normaltextrun"/>
          <w:rFonts w:ascii="Garamond" w:hAnsi="Garamond"/>
          <w:iCs/>
          <w:sz w:val="24"/>
        </w:rPr>
        <w:t xml:space="preserve">Deixar de entregar item solicitado em ordem de fornecimento sem comprovar motivo justo ou fator superveniente imprevisível. </w:t>
      </w:r>
    </w:p>
    <w:p w14:paraId="3C24BA53" w14:textId="77777777" w:rsidR="007234CC" w:rsidRPr="000019DC" w:rsidRDefault="007234CC"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rPr>
        <w:t>não exclui, em hipótese alguma, a obrigação de reparação integral do dano causado ao Contratante.</w:t>
      </w:r>
    </w:p>
    <w:p w14:paraId="680CE641" w14:textId="77777777" w:rsidR="007234CC" w:rsidRPr="000019DC" w:rsidRDefault="007234CC"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rPr>
        <w:t xml:space="preserve"> poderão ser aplicadas cumulativamente com a multa.</w:t>
      </w:r>
    </w:p>
    <w:p w14:paraId="51EA3F3A" w14:textId="77777777" w:rsidR="007234CC" w:rsidRPr="000019DC" w:rsidRDefault="007234CC"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rPr>
        <w:t>.</w:t>
      </w:r>
    </w:p>
    <w:p w14:paraId="22887854" w14:textId="77777777" w:rsidR="007234CC" w:rsidRPr="000019DC" w:rsidRDefault="007234CC"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687CE357" w14:textId="77777777" w:rsidR="007234CC" w:rsidRPr="000019DC" w:rsidRDefault="007234CC" w:rsidP="007234CC">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rPr>
        <w:t>, a contar da data do recebimento da comunicação enviada pela autoridade competente.</w:t>
      </w:r>
    </w:p>
    <w:p w14:paraId="1A2A5C9F" w14:textId="77777777" w:rsidR="007234CC" w:rsidRPr="000019DC" w:rsidRDefault="007234CC" w:rsidP="007234CC">
      <w:pPr>
        <w:pStyle w:val="Nivel2"/>
        <w:tabs>
          <w:tab w:val="left" w:pos="426"/>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62FF555" w14:textId="77777777" w:rsidR="007234CC" w:rsidRPr="000019DC" w:rsidRDefault="007234CC" w:rsidP="007234CC">
      <w:pPr>
        <w:pStyle w:val="Nivel3"/>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rPr>
        <w:t>Para a garantia da ampla defesa e contraditório, as notificações serão enviadas eletronicamente para os endereços de e-mail informados na proposta comercial, bem como os cadastrados pela empresa no SICAF.</w:t>
      </w:r>
    </w:p>
    <w:p w14:paraId="58E3B936" w14:textId="77777777" w:rsidR="007234CC" w:rsidRPr="000019DC" w:rsidRDefault="007234CC" w:rsidP="007234CC">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 xml:space="preserve">Os endereços de e-mail informados na proposta comercial e/ou cadastrados no </w:t>
      </w:r>
      <w:proofErr w:type="spellStart"/>
      <w:r w:rsidRPr="000019DC">
        <w:rPr>
          <w:rStyle w:val="normaltextrun"/>
          <w:rFonts w:ascii="Garamond" w:hAnsi="Garamond"/>
          <w:color w:val="auto"/>
          <w:sz w:val="24"/>
        </w:rPr>
        <w:t>Sicaf</w:t>
      </w:r>
      <w:proofErr w:type="spellEnd"/>
      <w:r w:rsidRPr="000019DC">
        <w:rPr>
          <w:rStyle w:val="normaltextrun"/>
          <w:rFonts w:ascii="Garamond" w:hAnsi="Garamond"/>
          <w:color w:val="auto"/>
          <w:sz w:val="24"/>
        </w:rPr>
        <w:t xml:space="preserve"> serão considerados de uso contínuo da empresa, não cabendo alegação de desconhecimento das comunicações a eles comprovadamente enviadas.</w:t>
      </w:r>
    </w:p>
    <w:p w14:paraId="334525B5" w14:textId="77777777" w:rsidR="007234CC" w:rsidRPr="000019DC" w:rsidRDefault="007234CC"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rPr>
        <w:t xml:space="preserve"> sanções serão considerados:</w:t>
      </w:r>
    </w:p>
    <w:p w14:paraId="7EC46977" w14:textId="77777777" w:rsidR="007234CC" w:rsidRPr="000019DC" w:rsidRDefault="007234CC" w:rsidP="007234CC">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 natureza e a gravidade da infração cometida;</w:t>
      </w:r>
    </w:p>
    <w:p w14:paraId="500EFCD4" w14:textId="77777777" w:rsidR="007234CC" w:rsidRPr="000019DC" w:rsidRDefault="007234CC" w:rsidP="007234CC">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as peculiaridades do caso concreto;</w:t>
      </w:r>
    </w:p>
    <w:p w14:paraId="6A0641EE" w14:textId="77777777" w:rsidR="007234CC" w:rsidRPr="000019DC" w:rsidRDefault="007234CC" w:rsidP="007234CC">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as circunstâncias agravantes ou atenuantes;</w:t>
      </w:r>
    </w:p>
    <w:p w14:paraId="0D1C3D67" w14:textId="77777777" w:rsidR="007234CC" w:rsidRPr="000019DC" w:rsidRDefault="007234CC" w:rsidP="007234C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danos que dela provierem para o Contratante;</w:t>
      </w:r>
      <w:r w:rsidRPr="000019DC">
        <w:rPr>
          <w:rStyle w:val="normaltextrun"/>
          <w:rFonts w:ascii="Garamond" w:hAnsi="Garamond"/>
          <w:color w:val="auto"/>
          <w:sz w:val="24"/>
        </w:rPr>
        <w:t xml:space="preserve"> e</w:t>
      </w:r>
    </w:p>
    <w:p w14:paraId="0F6C4827" w14:textId="77777777" w:rsidR="007234CC" w:rsidRPr="000019DC" w:rsidRDefault="007234CC" w:rsidP="007234CC">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 implantação ou o aperfeiçoamento de programa de integridade, conforme normas e orientações dos órgãos de controle.</w:t>
      </w:r>
    </w:p>
    <w:p w14:paraId="4818A854" w14:textId="77777777" w:rsidR="007234CC" w:rsidRPr="000019DC" w:rsidRDefault="007234CC"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74FE8623" w14:textId="77777777" w:rsidR="007234CC" w:rsidRPr="000019DC" w:rsidRDefault="007234CC"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36CF4EF" w14:textId="77777777" w:rsidR="007234CC" w:rsidRPr="000019DC" w:rsidRDefault="007234CC" w:rsidP="007234CC">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lastRenderedPageBreak/>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89A0B93" w14:textId="77777777" w:rsidR="007234CC" w:rsidRPr="007234CC" w:rsidRDefault="007234CC" w:rsidP="007234CC">
      <w:pPr>
        <w:pStyle w:val="Nivel2"/>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rPr>
        <w:t xml:space="preserve"> reabilitação na forma do art. 163 da Lei nº 14.133, de 2021.</w:t>
      </w:r>
    </w:p>
    <w:p w14:paraId="430D126E" w14:textId="21B0D9A3" w:rsidR="007234CC" w:rsidRPr="007234CC" w:rsidRDefault="007234CC" w:rsidP="007234CC">
      <w:pPr>
        <w:pStyle w:val="Nivel2"/>
        <w:tabs>
          <w:tab w:val="left" w:pos="567"/>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Os</w:t>
      </w:r>
      <w:r w:rsidRPr="007234CC">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6A0194AE" w14:textId="77777777" w:rsidR="006556B7" w:rsidRPr="008D2EF8" w:rsidRDefault="006556B7" w:rsidP="007234CC">
      <w:pPr>
        <w:pStyle w:val="Nivel2"/>
        <w:numPr>
          <w:ilvl w:val="0"/>
          <w:numId w:val="0"/>
        </w:numPr>
        <w:tabs>
          <w:tab w:val="left" w:pos="284"/>
          <w:tab w:val="left" w:pos="426"/>
        </w:tabs>
        <w:spacing w:before="0" w:after="0" w:line="240" w:lineRule="auto"/>
        <w:rPr>
          <w:rFonts w:ascii="Garamond" w:hAnsi="Garamond"/>
          <w:color w:val="auto"/>
          <w:sz w:val="24"/>
          <w:szCs w:val="24"/>
        </w:rPr>
      </w:pPr>
    </w:p>
    <w:p w14:paraId="59B1C6C7" w14:textId="77777777" w:rsidR="006556B7" w:rsidRPr="008D2EF8" w:rsidRDefault="006556B7" w:rsidP="007234CC">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14:paraId="1423ABE5" w14:textId="77777777" w:rsidR="006556B7" w:rsidRPr="007234CC" w:rsidRDefault="006556B7" w:rsidP="007234CC">
      <w:pPr>
        <w:pStyle w:val="Nivel2"/>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 contrato será extinto quando vencido o prazo nele estipulado, independentemente de terem sido cumpridas ou não as obrigações de ambas as partes contraentes.</w:t>
      </w:r>
    </w:p>
    <w:p w14:paraId="37861D60" w14:textId="77777777" w:rsidR="006556B7" w:rsidRPr="007234CC" w:rsidRDefault="006556B7" w:rsidP="007234CC">
      <w:pPr>
        <w:pStyle w:val="Nivel3"/>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F21B3A8" w14:textId="77777777" w:rsidR="006556B7" w:rsidRPr="007234CC" w:rsidRDefault="006556B7" w:rsidP="007234CC">
      <w:pPr>
        <w:pStyle w:val="Nivel3"/>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3AF60E52" w14:textId="77777777" w:rsidR="006556B7" w:rsidRPr="007234CC" w:rsidRDefault="006556B7" w:rsidP="007234CC">
      <w:pPr>
        <w:pStyle w:val="Nivel3"/>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0C9034E9" w14:textId="77777777" w:rsidR="006556B7" w:rsidRPr="007234CC" w:rsidRDefault="006556B7" w:rsidP="007234CC">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3" w:anchor="art137" w:history="1">
        <w:r w:rsidRPr="007234CC">
          <w:rPr>
            <w:rStyle w:val="Hyperlink"/>
            <w:rFonts w:ascii="Garamond" w:hAnsi="Garamond"/>
            <w:color w:val="auto"/>
            <w:sz w:val="24"/>
            <w:szCs w:val="24"/>
          </w:rPr>
          <w:t>artigo 137 da Lei nº 14.133/21</w:t>
        </w:r>
      </w:hyperlink>
      <w:r w:rsidRPr="007234CC">
        <w:rPr>
          <w:rFonts w:ascii="Garamond" w:hAnsi="Garamond"/>
          <w:color w:val="auto"/>
          <w:sz w:val="24"/>
          <w:szCs w:val="24"/>
        </w:rPr>
        <w:t>, bem como amigavelmente, assegurados o contraditório e a ampla defesa.</w:t>
      </w:r>
    </w:p>
    <w:p w14:paraId="134A8F50" w14:textId="77777777" w:rsidR="006556B7" w:rsidRPr="007234CC" w:rsidRDefault="006556B7" w:rsidP="007234CC">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Nesta hipótese, aplicam-se também os </w:t>
      </w:r>
      <w:hyperlink r:id="rId34" w:anchor="art138" w:history="1">
        <w:r w:rsidRPr="007234CC">
          <w:rPr>
            <w:rStyle w:val="Hyperlink"/>
            <w:rFonts w:ascii="Garamond" w:hAnsi="Garamond"/>
            <w:color w:val="auto"/>
            <w:sz w:val="24"/>
            <w:szCs w:val="24"/>
          </w:rPr>
          <w:t>artigos 138 e 139 da mesma Lei</w:t>
        </w:r>
      </w:hyperlink>
      <w:r w:rsidRPr="007234CC">
        <w:rPr>
          <w:rFonts w:ascii="Garamond" w:hAnsi="Garamond"/>
          <w:color w:val="auto"/>
          <w:sz w:val="24"/>
          <w:szCs w:val="24"/>
        </w:rPr>
        <w:t>.</w:t>
      </w:r>
    </w:p>
    <w:p w14:paraId="2E689A2C" w14:textId="77777777" w:rsidR="006556B7" w:rsidRPr="007234CC" w:rsidRDefault="006556B7" w:rsidP="007234CC">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A alteração social ou a modificação da finalidade ou da estrutura da empresa não ensejará a extinção se não restringir sua capacidade de concluir o contrato.</w:t>
      </w:r>
    </w:p>
    <w:p w14:paraId="7DEF66F8" w14:textId="77777777" w:rsidR="006556B7" w:rsidRPr="007234CC" w:rsidRDefault="006556B7" w:rsidP="007234CC">
      <w:pPr>
        <w:pStyle w:val="Nivel4"/>
        <w:tabs>
          <w:tab w:val="left" w:pos="284"/>
          <w:tab w:val="left" w:pos="426"/>
          <w:tab w:val="left" w:pos="851"/>
        </w:tabs>
        <w:spacing w:before="0" w:after="0" w:line="240" w:lineRule="auto"/>
        <w:ind w:left="0"/>
        <w:rPr>
          <w:rFonts w:ascii="Garamond" w:hAnsi="Garamond"/>
          <w:sz w:val="24"/>
          <w:szCs w:val="24"/>
        </w:rPr>
      </w:pPr>
      <w:r w:rsidRPr="007234CC">
        <w:rPr>
          <w:rFonts w:ascii="Garamond" w:hAnsi="Garamond"/>
          <w:sz w:val="24"/>
          <w:szCs w:val="24"/>
        </w:rPr>
        <w:t>Se a operação implicar mudança da pessoa jurídica contratada, deverá ser formalizado termo aditivo para alteração subjetiva.</w:t>
      </w:r>
    </w:p>
    <w:p w14:paraId="644E21E4" w14:textId="77777777" w:rsidR="006556B7" w:rsidRPr="007234CC" w:rsidRDefault="006556B7" w:rsidP="007234CC">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 termo de extinção, sempre que possível, será precedido:</w:t>
      </w:r>
    </w:p>
    <w:p w14:paraId="247713F4" w14:textId="77777777" w:rsidR="006556B7" w:rsidRPr="007234CC" w:rsidRDefault="006556B7" w:rsidP="007234CC">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Balanço dos eventos contratuais já cumpridos ou parcialmente cumpridos;</w:t>
      </w:r>
    </w:p>
    <w:p w14:paraId="07452F3E" w14:textId="77777777" w:rsidR="006556B7" w:rsidRPr="007234CC" w:rsidRDefault="006556B7" w:rsidP="007234CC">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Relação dos pagamentos já efetuados e ainda devidos;</w:t>
      </w:r>
    </w:p>
    <w:p w14:paraId="04320876" w14:textId="77777777" w:rsidR="006556B7" w:rsidRPr="007234CC" w:rsidRDefault="006556B7" w:rsidP="007234CC">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Indenizações e multas.</w:t>
      </w:r>
    </w:p>
    <w:p w14:paraId="0E7B4D6B" w14:textId="77777777" w:rsidR="006556B7" w:rsidRPr="007234CC" w:rsidRDefault="006556B7" w:rsidP="007234CC">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B55BE57" w14:textId="77777777" w:rsidR="006556B7" w:rsidRPr="007234CC" w:rsidRDefault="006556B7" w:rsidP="007234CC">
      <w:pPr>
        <w:pStyle w:val="Nivel2"/>
        <w:spacing w:before="0" w:after="0" w:line="240" w:lineRule="auto"/>
        <w:ind w:left="0" w:firstLine="0"/>
        <w:rPr>
          <w:rFonts w:ascii="Garamond" w:hAnsi="Garamond"/>
          <w:sz w:val="24"/>
          <w:szCs w:val="24"/>
        </w:rPr>
      </w:pPr>
      <w:r w:rsidRPr="007234CC">
        <w:rPr>
          <w:rFonts w:ascii="Garamond" w:hAnsi="Garamond"/>
          <w:sz w:val="24"/>
          <w:szCs w:val="24"/>
        </w:rPr>
        <w:t>O CONTRATANTE poderá ainda:</w:t>
      </w:r>
    </w:p>
    <w:p w14:paraId="1373D97D" w14:textId="77777777" w:rsidR="006556B7" w:rsidRPr="007234CC" w:rsidRDefault="006556B7" w:rsidP="007234CC">
      <w:pPr>
        <w:pStyle w:val="Nivel3"/>
        <w:spacing w:before="0" w:after="0" w:line="240" w:lineRule="auto"/>
        <w:ind w:left="0" w:firstLine="0"/>
        <w:rPr>
          <w:rFonts w:ascii="Garamond" w:hAnsi="Garamond"/>
          <w:sz w:val="24"/>
          <w:szCs w:val="24"/>
        </w:rPr>
      </w:pPr>
      <w:r w:rsidRPr="007234CC">
        <w:rPr>
          <w:rFonts w:ascii="Garamond" w:hAnsi="Garamond"/>
          <w:sz w:val="24"/>
          <w:szCs w:val="24"/>
        </w:rPr>
        <w:t>nos casos de obrigação de pagamento de multa pelo CONTRATADO, reter a garantia prestada a ser executada, conforme legislação que rege a matéria; e</w:t>
      </w:r>
    </w:p>
    <w:p w14:paraId="5E6B47A1" w14:textId="77777777" w:rsidR="006556B7" w:rsidRPr="007234CC" w:rsidRDefault="006556B7" w:rsidP="007234CC">
      <w:pPr>
        <w:pStyle w:val="Nivel3"/>
        <w:spacing w:before="0" w:after="0" w:line="240" w:lineRule="auto"/>
        <w:ind w:left="0" w:firstLine="0"/>
        <w:rPr>
          <w:rFonts w:ascii="Garamond" w:hAnsi="Garamond"/>
          <w:sz w:val="24"/>
          <w:szCs w:val="24"/>
        </w:rPr>
      </w:pPr>
      <w:r w:rsidRPr="007234CC">
        <w:rPr>
          <w:rFonts w:ascii="Garamond" w:hAnsi="Garamond"/>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4A7E6AB" w14:textId="77777777" w:rsidR="006556B7" w:rsidRPr="008D2EF8" w:rsidRDefault="006556B7" w:rsidP="007234CC">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O contrato poderá ser extinto caso se constate que o contratado mantém vínculo de natureza técnica, comercial, econômica, financeira, trabalhista ou civil com dirigente do órgão ou entidade contratante ou com agente </w:t>
      </w:r>
      <w:r w:rsidRPr="008D2EF8">
        <w:rPr>
          <w:rFonts w:ascii="Garamond" w:hAnsi="Garamond"/>
          <w:color w:val="auto"/>
          <w:sz w:val="24"/>
          <w:szCs w:val="24"/>
        </w:rPr>
        <w:t>público que tenha desempenhado função na licitação ou atue na fiscalização ou na gestão do contrato, ou que deles seja cônjuge, companheiro ou parente em linha reta, colateral ou por afinidade, até o terceiro grau.</w:t>
      </w:r>
    </w:p>
    <w:p w14:paraId="48491FA3" w14:textId="77777777" w:rsidR="006556B7" w:rsidRPr="008D2EF8" w:rsidRDefault="006556B7" w:rsidP="007234CC">
      <w:pPr>
        <w:pStyle w:val="Nivel2"/>
        <w:numPr>
          <w:ilvl w:val="0"/>
          <w:numId w:val="0"/>
        </w:numPr>
        <w:tabs>
          <w:tab w:val="left" w:pos="284"/>
          <w:tab w:val="left" w:pos="426"/>
        </w:tabs>
        <w:spacing w:before="0" w:after="0" w:line="240" w:lineRule="auto"/>
        <w:rPr>
          <w:rFonts w:ascii="Garamond" w:hAnsi="Garamond"/>
          <w:color w:val="auto"/>
          <w:sz w:val="24"/>
          <w:szCs w:val="24"/>
        </w:rPr>
      </w:pPr>
    </w:p>
    <w:p w14:paraId="384F912C" w14:textId="77777777" w:rsidR="006556B7" w:rsidRPr="008D2EF8" w:rsidRDefault="006556B7" w:rsidP="007234CC">
      <w:pPr>
        <w:pStyle w:val="Nivel01"/>
        <w:tabs>
          <w:tab w:val="left" w:pos="284"/>
          <w:tab w:val="left" w:pos="426"/>
        </w:tabs>
        <w:spacing w:before="0"/>
        <w:rPr>
          <w:rFonts w:ascii="Garamond" w:hAnsi="Garamond"/>
          <w:sz w:val="24"/>
        </w:rPr>
      </w:pPr>
      <w:r w:rsidRPr="008D2EF8">
        <w:rPr>
          <w:rFonts w:ascii="Garamond" w:hAnsi="Garamond"/>
          <w:sz w:val="24"/>
        </w:rPr>
        <w:t>CLÁUSULA DÉCIMA TERCEIRA – ALTERAÇÕES</w:t>
      </w:r>
    </w:p>
    <w:p w14:paraId="5F812078" w14:textId="77777777" w:rsidR="006556B7" w:rsidRPr="008D2EF8" w:rsidRDefault="006556B7" w:rsidP="007234CC">
      <w:pPr>
        <w:pStyle w:val="Nivel2"/>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14:paraId="77C7937A" w14:textId="77777777" w:rsidR="006556B7" w:rsidRPr="008D2EF8" w:rsidRDefault="006556B7" w:rsidP="007234CC">
      <w:pPr>
        <w:pStyle w:val="Nivel2"/>
        <w:spacing w:before="0" w:after="0" w:line="240" w:lineRule="auto"/>
        <w:ind w:left="0" w:firstLine="0"/>
        <w:rPr>
          <w:rFonts w:ascii="Garamond" w:hAnsi="Garamond"/>
          <w:sz w:val="24"/>
          <w:szCs w:val="24"/>
        </w:rPr>
      </w:pPr>
      <w:r w:rsidRPr="008D2EF8">
        <w:rPr>
          <w:rFonts w:ascii="Garamond" w:hAnsi="Garamond"/>
          <w:sz w:val="24"/>
          <w:szCs w:val="24"/>
        </w:rPr>
        <w:t>O CONTRATADO é obrigado a aceitar, nas mesmas condições contratuais, os acréscimos ou supressões que se fizerem necessários, até o limite de 25% (vinte e cinco por cento) do valor inicial atualizado do contrato.</w:t>
      </w:r>
    </w:p>
    <w:p w14:paraId="3E71A123" w14:textId="77777777" w:rsidR="006556B7" w:rsidRPr="008D2EF8" w:rsidRDefault="006556B7" w:rsidP="007234CC">
      <w:pPr>
        <w:pStyle w:val="Nivel2"/>
        <w:spacing w:before="0" w:after="0" w:line="240" w:lineRule="auto"/>
        <w:ind w:left="0" w:firstLine="0"/>
        <w:rPr>
          <w:rFonts w:ascii="Garamond" w:hAnsi="Garamond"/>
          <w:sz w:val="24"/>
          <w:szCs w:val="24"/>
        </w:rPr>
      </w:pPr>
      <w:r w:rsidRPr="008D2EF8">
        <w:rPr>
          <w:rFonts w:ascii="Garamond" w:hAnsi="Garamond"/>
          <w:sz w:val="24"/>
          <w:szCs w:val="24"/>
        </w:rPr>
        <w:t>As supressões resultantes de acordo celebrado entre as partes contratantes poderão exceder o limite de 25% (vinte e cinco por cento) do valor inicial atualizado do contrato.</w:t>
      </w:r>
    </w:p>
    <w:p w14:paraId="283F9242" w14:textId="77777777" w:rsidR="006556B7" w:rsidRPr="008D2EF8" w:rsidRDefault="006556B7" w:rsidP="007234CC">
      <w:pPr>
        <w:pStyle w:val="Nivel2"/>
        <w:spacing w:before="0" w:after="0" w:line="240" w:lineRule="auto"/>
        <w:ind w:left="0" w:firstLine="0"/>
        <w:rPr>
          <w:rFonts w:ascii="Garamond" w:hAnsi="Garamond"/>
          <w:sz w:val="24"/>
          <w:szCs w:val="24"/>
        </w:rPr>
      </w:pPr>
      <w:r w:rsidRPr="008D2EF8">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9DABFF3" w14:textId="77777777" w:rsidR="006556B7" w:rsidRPr="008D2EF8" w:rsidRDefault="006556B7" w:rsidP="007234CC">
      <w:pPr>
        <w:pStyle w:val="Nivel2"/>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48029C2D" w14:textId="77777777" w:rsidR="006556B7" w:rsidRPr="008D2EF8" w:rsidRDefault="006556B7" w:rsidP="007234CC">
      <w:pPr>
        <w:pStyle w:val="Nivel2"/>
        <w:numPr>
          <w:ilvl w:val="0"/>
          <w:numId w:val="0"/>
        </w:numPr>
        <w:spacing w:before="0" w:after="0" w:line="240" w:lineRule="auto"/>
        <w:rPr>
          <w:rFonts w:ascii="Garamond" w:hAnsi="Garamond"/>
          <w:sz w:val="24"/>
          <w:szCs w:val="24"/>
        </w:rPr>
      </w:pPr>
    </w:p>
    <w:p w14:paraId="272E4E74" w14:textId="77777777" w:rsidR="006556B7" w:rsidRPr="008D2EF8" w:rsidRDefault="006556B7" w:rsidP="007234CC">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14:paraId="36848565" w14:textId="175C876E" w:rsidR="006556B7" w:rsidRPr="002F2BA5" w:rsidRDefault="006556B7" w:rsidP="007234CC">
      <w:pPr>
        <w:pStyle w:val="Nivel2"/>
        <w:tabs>
          <w:tab w:val="left" w:pos="426"/>
        </w:tabs>
        <w:spacing w:before="0" w:after="0" w:line="240" w:lineRule="auto"/>
        <w:ind w:left="0" w:firstLine="0"/>
        <w:rPr>
          <w:rFonts w:ascii="Garamond" w:hAnsi="Garamond"/>
          <w:sz w:val="24"/>
          <w:szCs w:val="24"/>
        </w:rPr>
      </w:pPr>
      <w:r w:rsidRPr="002F2BA5">
        <w:rPr>
          <w:rFonts w:ascii="Garamond" w:hAnsi="Garamond"/>
          <w:sz w:val="24"/>
          <w:szCs w:val="24"/>
        </w:rPr>
        <w:t>As despesas decorrentes da presente contratação correrão à conta de recursos específicos consigna</w:t>
      </w:r>
      <w:r w:rsidR="0082268C">
        <w:rPr>
          <w:rFonts w:ascii="Garamond" w:hAnsi="Garamond"/>
          <w:sz w:val="24"/>
          <w:szCs w:val="24"/>
        </w:rPr>
        <w:t>dos no Orçamento Geral do Municí</w:t>
      </w:r>
      <w:r w:rsidRPr="0082268C">
        <w:rPr>
          <w:rFonts w:ascii="Garamond" w:hAnsi="Garamond"/>
          <w:sz w:val="24"/>
          <w:szCs w:val="24"/>
        </w:rPr>
        <w:t xml:space="preserve">pio deste exercício, na dotação abaixo discriminada: </w:t>
      </w:r>
      <w:r w:rsidR="00625995">
        <w:rPr>
          <w:rFonts w:ascii="Times New Roman" w:hAnsi="Times New Roman"/>
        </w:rPr>
        <w:t>622-02.15.01.10.301.0044.2.0083.4.4.90.52.00.00.</w:t>
      </w:r>
    </w:p>
    <w:p w14:paraId="14FE3196" w14:textId="77777777" w:rsidR="006556B7" w:rsidRPr="002F2BA5" w:rsidRDefault="006556B7" w:rsidP="007234CC">
      <w:pPr>
        <w:pStyle w:val="Nivel2"/>
        <w:tabs>
          <w:tab w:val="left" w:pos="426"/>
        </w:tabs>
        <w:spacing w:before="0" w:after="0" w:line="240" w:lineRule="auto"/>
        <w:ind w:left="0" w:firstLine="0"/>
        <w:rPr>
          <w:rFonts w:ascii="Garamond" w:hAnsi="Garamond"/>
          <w:sz w:val="24"/>
          <w:szCs w:val="24"/>
        </w:rPr>
      </w:pPr>
      <w:r w:rsidRPr="002F2BA5">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76C0FC50" w14:textId="77777777" w:rsidR="006556B7" w:rsidRPr="008D2EF8" w:rsidRDefault="006556B7" w:rsidP="007234CC">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49C8B70" w14:textId="77777777" w:rsidR="006556B7" w:rsidRPr="008D2EF8" w:rsidRDefault="006556B7" w:rsidP="007234CC">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14:paraId="649E239F" w14:textId="77777777" w:rsidR="006556B7" w:rsidRPr="008D2EF8" w:rsidRDefault="006556B7" w:rsidP="007234CC">
      <w:pPr>
        <w:pStyle w:val="Nivel2"/>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5"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disposições contidas na </w:t>
      </w:r>
      <w:hyperlink r:id="rId36" w:history="1">
        <w:r w:rsidRPr="008D2EF8">
          <w:rPr>
            <w:rStyle w:val="Hyperlink"/>
            <w:rFonts w:ascii="Garamond" w:hAnsi="Garamond"/>
            <w:color w:val="auto"/>
            <w:sz w:val="24"/>
            <w:szCs w:val="24"/>
          </w:rPr>
          <w:t>Lei nº 8.078, de 1990 – Código de Defesa do Consumidor</w:t>
        </w:r>
      </w:hyperlink>
      <w:r w:rsidRPr="008D2EF8">
        <w:rPr>
          <w:rFonts w:ascii="Garamond" w:hAnsi="Garamond"/>
          <w:color w:val="auto"/>
          <w:sz w:val="24"/>
          <w:szCs w:val="24"/>
        </w:rPr>
        <w:t xml:space="preserve"> – e normas e princípios gerais dos contratos.</w:t>
      </w:r>
    </w:p>
    <w:p w14:paraId="21C98619" w14:textId="77777777" w:rsidR="006556B7" w:rsidRPr="008D2EF8" w:rsidRDefault="006556B7" w:rsidP="007234CC">
      <w:pPr>
        <w:pStyle w:val="Nivel2"/>
        <w:numPr>
          <w:ilvl w:val="0"/>
          <w:numId w:val="0"/>
        </w:numPr>
        <w:tabs>
          <w:tab w:val="left" w:pos="284"/>
          <w:tab w:val="left" w:pos="426"/>
        </w:tabs>
        <w:spacing w:before="0" w:after="0" w:line="240" w:lineRule="auto"/>
        <w:rPr>
          <w:rFonts w:ascii="Garamond" w:hAnsi="Garamond"/>
          <w:color w:val="auto"/>
          <w:sz w:val="24"/>
          <w:szCs w:val="24"/>
        </w:rPr>
      </w:pPr>
    </w:p>
    <w:p w14:paraId="4B2A1FCF" w14:textId="77777777" w:rsidR="006556B7" w:rsidRPr="008D2EF8" w:rsidRDefault="006556B7" w:rsidP="007234CC">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SEXTA – PUBLICAÇÃO</w:t>
      </w:r>
    </w:p>
    <w:p w14:paraId="2A1320EA" w14:textId="77777777" w:rsidR="006556B7" w:rsidRPr="008D2EF8" w:rsidRDefault="006556B7" w:rsidP="007234CC">
      <w:pPr>
        <w:pStyle w:val="Nivel2"/>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37"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38"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39"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14:paraId="3AE28D3F" w14:textId="77777777" w:rsidR="006556B7" w:rsidRPr="008D2EF8" w:rsidRDefault="006556B7" w:rsidP="007234CC">
      <w:pPr>
        <w:pStyle w:val="Nivel2"/>
        <w:numPr>
          <w:ilvl w:val="0"/>
          <w:numId w:val="0"/>
        </w:numPr>
        <w:tabs>
          <w:tab w:val="left" w:pos="284"/>
          <w:tab w:val="left" w:pos="426"/>
        </w:tabs>
        <w:spacing w:before="0" w:after="0" w:line="240" w:lineRule="auto"/>
        <w:rPr>
          <w:rFonts w:ascii="Garamond" w:hAnsi="Garamond"/>
          <w:color w:val="auto"/>
          <w:sz w:val="24"/>
          <w:szCs w:val="24"/>
        </w:rPr>
      </w:pPr>
    </w:p>
    <w:p w14:paraId="2051745E" w14:textId="77777777" w:rsidR="006556B7" w:rsidRPr="008D2EF8" w:rsidRDefault="006556B7" w:rsidP="007234CC">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14:paraId="6FEA02C0" w14:textId="77777777" w:rsidR="006556B7" w:rsidRPr="008D2EF8" w:rsidRDefault="006556B7" w:rsidP="007234CC">
      <w:pPr>
        <w:pStyle w:val="Nivel2"/>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40"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14:paraId="7F788053" w14:textId="77777777" w:rsidR="006556B7" w:rsidRPr="008D2EF8" w:rsidRDefault="006556B7" w:rsidP="007234CC">
      <w:pPr>
        <w:pStyle w:val="Nivel2"/>
        <w:numPr>
          <w:ilvl w:val="0"/>
          <w:numId w:val="0"/>
        </w:numPr>
        <w:tabs>
          <w:tab w:val="left" w:pos="284"/>
          <w:tab w:val="left" w:pos="426"/>
        </w:tabs>
        <w:spacing w:before="0" w:after="0" w:line="240" w:lineRule="auto"/>
        <w:rPr>
          <w:rFonts w:ascii="Garamond" w:hAnsi="Garamond"/>
          <w:color w:val="auto"/>
          <w:sz w:val="24"/>
          <w:szCs w:val="24"/>
        </w:rPr>
      </w:pPr>
    </w:p>
    <w:p w14:paraId="4CDFE4AA" w14:textId="77777777" w:rsidR="006556B7" w:rsidRPr="008D2EF8" w:rsidRDefault="006556B7" w:rsidP="007234CC">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14:paraId="445438FB" w14:textId="77777777" w:rsidR="006556B7" w:rsidRPr="008D2EF8" w:rsidRDefault="006556B7" w:rsidP="007234CC">
      <w:pPr>
        <w:tabs>
          <w:tab w:val="left" w:pos="284"/>
          <w:tab w:val="left" w:pos="426"/>
        </w:tabs>
        <w:spacing w:after="0" w:line="240" w:lineRule="auto"/>
        <w:jc w:val="center"/>
        <w:rPr>
          <w:rFonts w:ascii="Garamond" w:hAnsi="Garamond" w:cs="Arial"/>
          <w:bCs/>
          <w:sz w:val="24"/>
          <w:szCs w:val="24"/>
        </w:rPr>
      </w:pPr>
    </w:p>
    <w:p w14:paraId="6E1ACC3F" w14:textId="77777777" w:rsidR="006556B7" w:rsidRPr="008D2EF8" w:rsidRDefault="006556B7" w:rsidP="007234CC">
      <w:pPr>
        <w:tabs>
          <w:tab w:val="left" w:pos="284"/>
          <w:tab w:val="left" w:pos="426"/>
        </w:tabs>
        <w:spacing w:after="0" w:line="240" w:lineRule="auto"/>
        <w:jc w:val="center"/>
        <w:rPr>
          <w:rFonts w:ascii="Garamond" w:hAnsi="Garamond" w:cs="Arial"/>
          <w:bCs/>
          <w:sz w:val="24"/>
          <w:szCs w:val="24"/>
        </w:rPr>
      </w:pPr>
    </w:p>
    <w:p w14:paraId="151A8FA4" w14:textId="77777777" w:rsidR="006556B7" w:rsidRPr="008D2EF8" w:rsidRDefault="006556B7" w:rsidP="007234CC">
      <w:pPr>
        <w:tabs>
          <w:tab w:val="left" w:pos="284"/>
          <w:tab w:val="left" w:pos="426"/>
        </w:tabs>
        <w:spacing w:after="0" w:line="240" w:lineRule="auto"/>
        <w:jc w:val="center"/>
        <w:rPr>
          <w:rFonts w:ascii="Garamond" w:hAnsi="Garamond" w:cs="Arial"/>
          <w:bCs/>
          <w:sz w:val="24"/>
          <w:szCs w:val="24"/>
        </w:rPr>
      </w:pPr>
    </w:p>
    <w:p w14:paraId="370538B5" w14:textId="77777777" w:rsidR="006556B7" w:rsidRPr="008D2EF8" w:rsidRDefault="006556B7" w:rsidP="007234CC">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14:paraId="5E5D3F16" w14:textId="77777777" w:rsidR="006556B7" w:rsidRPr="008D2EF8" w:rsidRDefault="006556B7" w:rsidP="007234CC">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14:paraId="3A4A05D6" w14:textId="77777777" w:rsidR="006556B7" w:rsidRPr="008D2EF8" w:rsidRDefault="006556B7" w:rsidP="007234CC">
      <w:pPr>
        <w:tabs>
          <w:tab w:val="left" w:pos="284"/>
          <w:tab w:val="left" w:pos="426"/>
        </w:tabs>
        <w:spacing w:after="0" w:line="240" w:lineRule="auto"/>
        <w:jc w:val="center"/>
        <w:rPr>
          <w:rFonts w:ascii="Garamond" w:hAnsi="Garamond" w:cs="Arial"/>
          <w:sz w:val="24"/>
          <w:szCs w:val="24"/>
        </w:rPr>
      </w:pPr>
    </w:p>
    <w:p w14:paraId="44CEAA39" w14:textId="77777777" w:rsidR="006556B7" w:rsidRPr="008D2EF8" w:rsidRDefault="006556B7" w:rsidP="007234CC">
      <w:pPr>
        <w:tabs>
          <w:tab w:val="left" w:pos="284"/>
          <w:tab w:val="left" w:pos="426"/>
        </w:tabs>
        <w:spacing w:after="0" w:line="240" w:lineRule="auto"/>
        <w:jc w:val="center"/>
        <w:rPr>
          <w:rFonts w:ascii="Garamond" w:hAnsi="Garamond" w:cs="Arial"/>
          <w:sz w:val="24"/>
          <w:szCs w:val="24"/>
        </w:rPr>
      </w:pPr>
    </w:p>
    <w:p w14:paraId="4765317C" w14:textId="77777777" w:rsidR="006556B7" w:rsidRPr="008D2EF8" w:rsidRDefault="006556B7" w:rsidP="007234CC">
      <w:pPr>
        <w:tabs>
          <w:tab w:val="left" w:pos="284"/>
          <w:tab w:val="left" w:pos="426"/>
        </w:tabs>
        <w:spacing w:after="0" w:line="240" w:lineRule="auto"/>
        <w:jc w:val="center"/>
        <w:rPr>
          <w:rFonts w:ascii="Garamond" w:hAnsi="Garamond" w:cs="Arial"/>
          <w:sz w:val="24"/>
          <w:szCs w:val="24"/>
        </w:rPr>
      </w:pPr>
    </w:p>
    <w:p w14:paraId="102847A7" w14:textId="77777777" w:rsidR="006556B7" w:rsidRPr="008D2EF8" w:rsidRDefault="006556B7" w:rsidP="007234CC">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lastRenderedPageBreak/>
        <w:t>_________________________</w:t>
      </w:r>
    </w:p>
    <w:p w14:paraId="745190D4" w14:textId="77777777" w:rsidR="006556B7" w:rsidRPr="008D2EF8" w:rsidRDefault="006556B7" w:rsidP="007234CC">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14:paraId="782E19EF" w14:textId="77777777" w:rsidR="006556B7" w:rsidRPr="008D2EF8" w:rsidRDefault="006556B7" w:rsidP="007234CC">
      <w:pPr>
        <w:tabs>
          <w:tab w:val="left" w:pos="284"/>
          <w:tab w:val="left" w:pos="426"/>
        </w:tabs>
        <w:spacing w:after="0" w:line="240" w:lineRule="auto"/>
        <w:jc w:val="both"/>
        <w:rPr>
          <w:rFonts w:ascii="Garamond" w:hAnsi="Garamond" w:cs="Arial"/>
          <w:iCs/>
          <w:sz w:val="24"/>
          <w:szCs w:val="24"/>
        </w:rPr>
      </w:pPr>
    </w:p>
    <w:p w14:paraId="1BA5EF05" w14:textId="77777777" w:rsidR="006556B7" w:rsidRPr="008D2EF8" w:rsidRDefault="006556B7" w:rsidP="007234CC">
      <w:pPr>
        <w:tabs>
          <w:tab w:val="left" w:pos="284"/>
          <w:tab w:val="left" w:pos="426"/>
        </w:tabs>
        <w:spacing w:after="0" w:line="240" w:lineRule="auto"/>
        <w:jc w:val="both"/>
        <w:rPr>
          <w:rFonts w:ascii="Garamond" w:hAnsi="Garamond" w:cs="Arial"/>
          <w:b/>
          <w:iCs/>
          <w:sz w:val="24"/>
          <w:szCs w:val="24"/>
        </w:rPr>
      </w:pPr>
    </w:p>
    <w:p w14:paraId="47CF5CC5" w14:textId="77777777" w:rsidR="006556B7" w:rsidRPr="008D2EF8" w:rsidRDefault="006556B7" w:rsidP="007234CC">
      <w:pPr>
        <w:tabs>
          <w:tab w:val="left" w:pos="284"/>
          <w:tab w:val="left" w:pos="426"/>
        </w:tabs>
        <w:spacing w:after="0" w:line="240" w:lineRule="auto"/>
        <w:jc w:val="both"/>
        <w:rPr>
          <w:rFonts w:ascii="Garamond" w:hAnsi="Garamond" w:cs="Arial"/>
          <w:b/>
          <w:iCs/>
          <w:sz w:val="24"/>
          <w:szCs w:val="24"/>
        </w:rPr>
      </w:pPr>
    </w:p>
    <w:p w14:paraId="7926D61E" w14:textId="77777777" w:rsidR="006556B7" w:rsidRPr="008D2EF8" w:rsidRDefault="006556B7" w:rsidP="007234CC">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14:paraId="61F133F5" w14:textId="77777777" w:rsidR="006556B7" w:rsidRPr="008D2EF8" w:rsidRDefault="006556B7" w:rsidP="007234CC">
      <w:pPr>
        <w:tabs>
          <w:tab w:val="left" w:pos="284"/>
          <w:tab w:val="left" w:pos="426"/>
        </w:tabs>
        <w:spacing w:after="0" w:line="240" w:lineRule="auto"/>
        <w:jc w:val="both"/>
        <w:rPr>
          <w:rFonts w:ascii="Garamond" w:hAnsi="Garamond" w:cs="Arial"/>
          <w:iCs/>
          <w:sz w:val="24"/>
          <w:szCs w:val="24"/>
        </w:rPr>
      </w:pPr>
    </w:p>
    <w:p w14:paraId="7D632FF7" w14:textId="77777777" w:rsidR="006556B7" w:rsidRPr="008D2EF8" w:rsidRDefault="006556B7" w:rsidP="007234CC">
      <w:pPr>
        <w:tabs>
          <w:tab w:val="left" w:pos="284"/>
          <w:tab w:val="left" w:pos="426"/>
        </w:tabs>
        <w:spacing w:after="0" w:line="240" w:lineRule="auto"/>
        <w:jc w:val="both"/>
        <w:rPr>
          <w:rFonts w:ascii="Garamond" w:hAnsi="Garamond" w:cs="Arial"/>
          <w:iCs/>
          <w:sz w:val="24"/>
          <w:szCs w:val="24"/>
        </w:rPr>
      </w:pPr>
      <w:r w:rsidRPr="008D2EF8">
        <w:rPr>
          <w:rFonts w:ascii="Garamond" w:hAnsi="Garamond" w:cs="Arial"/>
          <w:iCs/>
          <w:sz w:val="24"/>
          <w:szCs w:val="24"/>
        </w:rPr>
        <w:t>1)________________________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proofErr w:type="gramStart"/>
      <w:r w:rsidRPr="008D2EF8">
        <w:rPr>
          <w:rFonts w:ascii="Garamond" w:hAnsi="Garamond" w:cs="Arial"/>
          <w:iCs/>
          <w:sz w:val="24"/>
          <w:szCs w:val="24"/>
        </w:rPr>
        <w:t>2)_</w:t>
      </w:r>
      <w:proofErr w:type="gramEnd"/>
      <w:r w:rsidRPr="008D2EF8">
        <w:rPr>
          <w:rFonts w:ascii="Garamond" w:hAnsi="Garamond" w:cs="Arial"/>
          <w:iCs/>
          <w:sz w:val="24"/>
          <w:szCs w:val="24"/>
        </w:rPr>
        <w:t xml:space="preserve">_______________________ </w:t>
      </w:r>
    </w:p>
    <w:p w14:paraId="6134217F" w14:textId="77777777" w:rsidR="006556B7" w:rsidRPr="008D2EF8" w:rsidRDefault="006556B7" w:rsidP="007234CC">
      <w:pPr>
        <w:tabs>
          <w:tab w:val="left" w:pos="284"/>
          <w:tab w:val="left" w:pos="426"/>
        </w:tabs>
        <w:spacing w:after="0" w:line="240" w:lineRule="auto"/>
        <w:jc w:val="center"/>
        <w:rPr>
          <w:rFonts w:ascii="Garamond" w:eastAsia="MS Mincho" w:hAnsi="Garamond" w:cs="Arial"/>
          <w:b/>
          <w:sz w:val="24"/>
          <w:szCs w:val="24"/>
        </w:rPr>
      </w:pPr>
    </w:p>
    <w:p w14:paraId="27F5EE43" w14:textId="77777777" w:rsidR="006556B7" w:rsidRPr="008D2EF8" w:rsidRDefault="006556B7" w:rsidP="007234CC">
      <w:pPr>
        <w:tabs>
          <w:tab w:val="left" w:pos="284"/>
          <w:tab w:val="left" w:pos="426"/>
        </w:tabs>
        <w:spacing w:after="0" w:line="240" w:lineRule="auto"/>
        <w:jc w:val="center"/>
        <w:rPr>
          <w:rFonts w:ascii="Garamond" w:eastAsia="MS Mincho" w:hAnsi="Garamond" w:cs="Arial"/>
          <w:b/>
          <w:sz w:val="24"/>
          <w:szCs w:val="24"/>
        </w:rPr>
      </w:pPr>
    </w:p>
    <w:p w14:paraId="20C2541D" w14:textId="77777777" w:rsidR="006556B7" w:rsidRPr="008D2EF8" w:rsidRDefault="006556B7" w:rsidP="007234CC">
      <w:pPr>
        <w:tabs>
          <w:tab w:val="left" w:pos="284"/>
          <w:tab w:val="left" w:pos="426"/>
        </w:tabs>
        <w:spacing w:after="0" w:line="240" w:lineRule="auto"/>
        <w:jc w:val="center"/>
        <w:rPr>
          <w:rFonts w:ascii="Garamond" w:eastAsia="MS Mincho" w:hAnsi="Garamond" w:cs="Arial"/>
          <w:b/>
          <w:sz w:val="24"/>
          <w:szCs w:val="24"/>
        </w:rPr>
      </w:pPr>
    </w:p>
    <w:p w14:paraId="5A2192DB" w14:textId="77777777" w:rsidR="006556B7" w:rsidRPr="008D2EF8" w:rsidRDefault="006556B7" w:rsidP="007234CC">
      <w:pPr>
        <w:tabs>
          <w:tab w:val="left" w:pos="284"/>
          <w:tab w:val="left" w:pos="426"/>
        </w:tabs>
        <w:spacing w:after="0" w:line="240" w:lineRule="auto"/>
        <w:jc w:val="center"/>
        <w:rPr>
          <w:rFonts w:ascii="Garamond" w:eastAsia="MS Mincho" w:hAnsi="Garamond" w:cs="Arial"/>
          <w:b/>
          <w:sz w:val="24"/>
          <w:szCs w:val="24"/>
        </w:rPr>
      </w:pPr>
    </w:p>
    <w:p w14:paraId="550BCFD9" w14:textId="77777777" w:rsidR="006556B7" w:rsidRPr="008D2EF8" w:rsidRDefault="006556B7" w:rsidP="007234CC">
      <w:pPr>
        <w:tabs>
          <w:tab w:val="left" w:pos="284"/>
          <w:tab w:val="left" w:pos="426"/>
        </w:tabs>
        <w:spacing w:after="0" w:line="240" w:lineRule="auto"/>
        <w:jc w:val="center"/>
        <w:rPr>
          <w:rFonts w:ascii="Garamond" w:eastAsia="MS Mincho" w:hAnsi="Garamond" w:cs="Arial"/>
          <w:b/>
          <w:sz w:val="24"/>
          <w:szCs w:val="24"/>
        </w:rPr>
      </w:pPr>
    </w:p>
    <w:p w14:paraId="41318E13" w14:textId="77777777" w:rsidR="006556B7" w:rsidRPr="008D2EF8" w:rsidRDefault="006556B7" w:rsidP="007234CC">
      <w:pPr>
        <w:tabs>
          <w:tab w:val="left" w:pos="284"/>
          <w:tab w:val="left" w:pos="426"/>
        </w:tabs>
        <w:spacing w:after="0" w:line="240" w:lineRule="auto"/>
        <w:jc w:val="center"/>
        <w:rPr>
          <w:rFonts w:ascii="Garamond" w:eastAsia="MS Mincho" w:hAnsi="Garamond" w:cs="Arial"/>
          <w:b/>
          <w:sz w:val="24"/>
          <w:szCs w:val="24"/>
        </w:rPr>
      </w:pPr>
    </w:p>
    <w:p w14:paraId="25244B5E" w14:textId="77777777" w:rsidR="006556B7" w:rsidRPr="008D2EF8" w:rsidRDefault="006556B7" w:rsidP="007234CC">
      <w:pPr>
        <w:tabs>
          <w:tab w:val="left" w:pos="284"/>
          <w:tab w:val="left" w:pos="426"/>
        </w:tabs>
        <w:spacing w:after="0" w:line="240" w:lineRule="auto"/>
        <w:jc w:val="center"/>
        <w:rPr>
          <w:rFonts w:ascii="Garamond" w:eastAsia="MS Mincho" w:hAnsi="Garamond" w:cs="Arial"/>
          <w:b/>
          <w:sz w:val="24"/>
          <w:szCs w:val="24"/>
        </w:rPr>
      </w:pPr>
    </w:p>
    <w:p w14:paraId="7C6C0E2A" w14:textId="77777777" w:rsidR="006556B7" w:rsidRPr="008D2EF8" w:rsidRDefault="006556B7" w:rsidP="007234CC">
      <w:pPr>
        <w:tabs>
          <w:tab w:val="left" w:pos="426"/>
        </w:tabs>
        <w:spacing w:after="0" w:line="240" w:lineRule="auto"/>
        <w:rPr>
          <w:rFonts w:ascii="Garamond" w:hAnsi="Garamond"/>
          <w:sz w:val="24"/>
          <w:szCs w:val="24"/>
        </w:rPr>
      </w:pPr>
    </w:p>
    <w:p w14:paraId="58686A3A" w14:textId="77777777" w:rsidR="006556B7" w:rsidRPr="000019DC" w:rsidRDefault="006556B7" w:rsidP="007234CC">
      <w:pPr>
        <w:tabs>
          <w:tab w:val="left" w:pos="284"/>
          <w:tab w:val="left" w:pos="426"/>
        </w:tabs>
        <w:spacing w:after="0" w:line="240" w:lineRule="auto"/>
        <w:jc w:val="center"/>
        <w:rPr>
          <w:rFonts w:ascii="Garamond" w:eastAsia="MS Mincho" w:hAnsi="Garamond" w:cs="Arial"/>
          <w:b/>
          <w:sz w:val="24"/>
          <w:szCs w:val="24"/>
        </w:rPr>
      </w:pPr>
    </w:p>
    <w:p w14:paraId="38C00E69" w14:textId="77777777" w:rsidR="006556B7" w:rsidRPr="000019DC" w:rsidRDefault="006556B7" w:rsidP="007234CC">
      <w:pPr>
        <w:tabs>
          <w:tab w:val="left" w:pos="284"/>
          <w:tab w:val="left" w:pos="426"/>
        </w:tabs>
        <w:spacing w:after="0" w:line="240" w:lineRule="auto"/>
        <w:jc w:val="center"/>
        <w:rPr>
          <w:rFonts w:ascii="Garamond" w:eastAsia="MS Mincho" w:hAnsi="Garamond" w:cs="Arial"/>
          <w:b/>
          <w:sz w:val="24"/>
          <w:szCs w:val="24"/>
        </w:rPr>
      </w:pPr>
    </w:p>
    <w:p w14:paraId="3AF595BB" w14:textId="77777777" w:rsidR="006556B7" w:rsidRPr="000019DC" w:rsidRDefault="006556B7" w:rsidP="007234CC">
      <w:pPr>
        <w:tabs>
          <w:tab w:val="left" w:pos="284"/>
          <w:tab w:val="left" w:pos="426"/>
        </w:tabs>
        <w:spacing w:after="0" w:line="240" w:lineRule="auto"/>
        <w:jc w:val="center"/>
        <w:rPr>
          <w:rFonts w:ascii="Garamond" w:eastAsia="MS Mincho" w:hAnsi="Garamond" w:cs="Arial"/>
          <w:b/>
          <w:sz w:val="24"/>
          <w:szCs w:val="24"/>
        </w:rPr>
      </w:pPr>
    </w:p>
    <w:p w14:paraId="7A7DFAA0" w14:textId="77777777" w:rsidR="006556B7" w:rsidRPr="000019DC" w:rsidRDefault="006556B7" w:rsidP="007234CC">
      <w:pPr>
        <w:tabs>
          <w:tab w:val="left" w:pos="284"/>
          <w:tab w:val="left" w:pos="426"/>
        </w:tabs>
        <w:spacing w:after="0" w:line="240" w:lineRule="auto"/>
        <w:jc w:val="center"/>
        <w:rPr>
          <w:rFonts w:ascii="Garamond" w:eastAsia="MS Mincho" w:hAnsi="Garamond" w:cs="Arial"/>
          <w:b/>
          <w:sz w:val="24"/>
          <w:szCs w:val="24"/>
        </w:rPr>
      </w:pPr>
    </w:p>
    <w:p w14:paraId="4E04C835" w14:textId="77777777" w:rsidR="006556B7" w:rsidRDefault="006556B7" w:rsidP="007234CC">
      <w:pPr>
        <w:tabs>
          <w:tab w:val="left" w:pos="426"/>
        </w:tabs>
        <w:spacing w:after="0" w:line="240" w:lineRule="auto"/>
        <w:rPr>
          <w:rFonts w:ascii="Garamond" w:hAnsi="Garamond"/>
          <w:sz w:val="24"/>
          <w:szCs w:val="24"/>
        </w:rPr>
      </w:pPr>
    </w:p>
    <w:p w14:paraId="78717125" w14:textId="77777777" w:rsidR="00F908FD" w:rsidRDefault="00F908FD" w:rsidP="007234CC">
      <w:pPr>
        <w:tabs>
          <w:tab w:val="left" w:pos="426"/>
        </w:tabs>
        <w:spacing w:after="0" w:line="240" w:lineRule="auto"/>
        <w:rPr>
          <w:rFonts w:ascii="Garamond" w:hAnsi="Garamond"/>
          <w:sz w:val="24"/>
          <w:szCs w:val="24"/>
        </w:rPr>
      </w:pPr>
    </w:p>
    <w:p w14:paraId="4FC3DD8D" w14:textId="77777777" w:rsidR="00F908FD" w:rsidRDefault="00F908FD" w:rsidP="007234CC">
      <w:pPr>
        <w:tabs>
          <w:tab w:val="left" w:pos="426"/>
        </w:tabs>
        <w:spacing w:after="0" w:line="240" w:lineRule="auto"/>
        <w:rPr>
          <w:rFonts w:ascii="Garamond" w:hAnsi="Garamond"/>
          <w:sz w:val="24"/>
          <w:szCs w:val="24"/>
        </w:rPr>
      </w:pPr>
    </w:p>
    <w:p w14:paraId="235DE02A" w14:textId="77777777" w:rsidR="00F908FD" w:rsidRDefault="00F908FD" w:rsidP="007234CC">
      <w:pPr>
        <w:tabs>
          <w:tab w:val="left" w:pos="426"/>
        </w:tabs>
        <w:spacing w:after="0" w:line="240" w:lineRule="auto"/>
        <w:rPr>
          <w:rFonts w:ascii="Garamond" w:hAnsi="Garamond"/>
          <w:sz w:val="24"/>
          <w:szCs w:val="24"/>
        </w:rPr>
      </w:pPr>
    </w:p>
    <w:p w14:paraId="75DB03D6" w14:textId="77777777" w:rsidR="00F908FD" w:rsidRDefault="00F908FD" w:rsidP="007234CC">
      <w:pPr>
        <w:tabs>
          <w:tab w:val="left" w:pos="426"/>
        </w:tabs>
        <w:spacing w:after="0" w:line="240" w:lineRule="auto"/>
        <w:rPr>
          <w:rFonts w:ascii="Garamond" w:hAnsi="Garamond"/>
          <w:sz w:val="24"/>
          <w:szCs w:val="24"/>
        </w:rPr>
      </w:pPr>
    </w:p>
    <w:p w14:paraId="219345A0" w14:textId="77777777" w:rsidR="00F908FD" w:rsidRDefault="00F908FD" w:rsidP="007234CC">
      <w:pPr>
        <w:tabs>
          <w:tab w:val="left" w:pos="426"/>
        </w:tabs>
        <w:spacing w:after="0" w:line="240" w:lineRule="auto"/>
        <w:rPr>
          <w:rFonts w:ascii="Garamond" w:hAnsi="Garamond"/>
          <w:sz w:val="24"/>
          <w:szCs w:val="24"/>
        </w:rPr>
      </w:pPr>
    </w:p>
    <w:p w14:paraId="7FECAF9B" w14:textId="77777777" w:rsidR="00F908FD" w:rsidRDefault="00F908FD" w:rsidP="007234CC">
      <w:pPr>
        <w:tabs>
          <w:tab w:val="left" w:pos="426"/>
        </w:tabs>
        <w:spacing w:after="0" w:line="240" w:lineRule="auto"/>
        <w:rPr>
          <w:rFonts w:ascii="Garamond" w:hAnsi="Garamond"/>
          <w:sz w:val="24"/>
          <w:szCs w:val="24"/>
        </w:rPr>
      </w:pPr>
    </w:p>
    <w:p w14:paraId="17C2A2C5" w14:textId="77777777" w:rsidR="00F908FD" w:rsidRDefault="00F908FD" w:rsidP="007234CC">
      <w:pPr>
        <w:tabs>
          <w:tab w:val="left" w:pos="426"/>
        </w:tabs>
        <w:spacing w:after="0" w:line="240" w:lineRule="auto"/>
        <w:rPr>
          <w:rFonts w:ascii="Garamond" w:hAnsi="Garamond"/>
          <w:sz w:val="24"/>
          <w:szCs w:val="24"/>
        </w:rPr>
      </w:pPr>
    </w:p>
    <w:p w14:paraId="768B300D" w14:textId="77777777" w:rsidR="00F908FD" w:rsidRDefault="00F908FD" w:rsidP="007234CC">
      <w:pPr>
        <w:tabs>
          <w:tab w:val="left" w:pos="426"/>
        </w:tabs>
        <w:spacing w:after="0" w:line="240" w:lineRule="auto"/>
        <w:rPr>
          <w:rFonts w:ascii="Garamond" w:hAnsi="Garamond"/>
          <w:sz w:val="24"/>
          <w:szCs w:val="24"/>
        </w:rPr>
      </w:pPr>
    </w:p>
    <w:p w14:paraId="4C6599E1" w14:textId="77777777" w:rsidR="00F908FD" w:rsidRDefault="00F908FD" w:rsidP="007234CC">
      <w:pPr>
        <w:tabs>
          <w:tab w:val="left" w:pos="426"/>
        </w:tabs>
        <w:spacing w:after="0" w:line="240" w:lineRule="auto"/>
        <w:rPr>
          <w:rFonts w:ascii="Garamond" w:hAnsi="Garamond"/>
          <w:sz w:val="24"/>
          <w:szCs w:val="24"/>
        </w:rPr>
      </w:pPr>
    </w:p>
    <w:p w14:paraId="07230667" w14:textId="77777777" w:rsidR="00F908FD" w:rsidRDefault="00F908FD" w:rsidP="007234CC">
      <w:pPr>
        <w:tabs>
          <w:tab w:val="left" w:pos="426"/>
        </w:tabs>
        <w:spacing w:after="0" w:line="240" w:lineRule="auto"/>
        <w:rPr>
          <w:rFonts w:ascii="Garamond" w:hAnsi="Garamond"/>
          <w:sz w:val="24"/>
          <w:szCs w:val="24"/>
        </w:rPr>
      </w:pPr>
    </w:p>
    <w:p w14:paraId="0FC9053B" w14:textId="77777777" w:rsidR="00F908FD" w:rsidRDefault="00F908FD" w:rsidP="007234CC">
      <w:pPr>
        <w:tabs>
          <w:tab w:val="left" w:pos="426"/>
        </w:tabs>
        <w:spacing w:after="0" w:line="240" w:lineRule="auto"/>
        <w:rPr>
          <w:rFonts w:ascii="Garamond" w:hAnsi="Garamond"/>
          <w:sz w:val="24"/>
          <w:szCs w:val="24"/>
        </w:rPr>
      </w:pPr>
    </w:p>
    <w:p w14:paraId="2E693B48" w14:textId="77777777" w:rsidR="00F908FD" w:rsidRDefault="00F908FD" w:rsidP="007234CC">
      <w:pPr>
        <w:tabs>
          <w:tab w:val="left" w:pos="426"/>
        </w:tabs>
        <w:spacing w:after="0" w:line="240" w:lineRule="auto"/>
        <w:rPr>
          <w:rFonts w:ascii="Garamond" w:hAnsi="Garamond"/>
          <w:sz w:val="24"/>
          <w:szCs w:val="24"/>
        </w:rPr>
      </w:pPr>
    </w:p>
    <w:p w14:paraId="1940E84C" w14:textId="77777777" w:rsidR="00F908FD" w:rsidRDefault="00F908FD" w:rsidP="007234CC">
      <w:pPr>
        <w:tabs>
          <w:tab w:val="left" w:pos="426"/>
        </w:tabs>
        <w:spacing w:after="0" w:line="240" w:lineRule="auto"/>
        <w:rPr>
          <w:rFonts w:ascii="Garamond" w:hAnsi="Garamond"/>
          <w:sz w:val="24"/>
          <w:szCs w:val="24"/>
        </w:rPr>
      </w:pPr>
    </w:p>
    <w:p w14:paraId="5EE8901C" w14:textId="77777777" w:rsidR="00F908FD" w:rsidRDefault="00F908FD" w:rsidP="007234CC">
      <w:pPr>
        <w:tabs>
          <w:tab w:val="left" w:pos="426"/>
        </w:tabs>
        <w:spacing w:after="0" w:line="240" w:lineRule="auto"/>
        <w:rPr>
          <w:rFonts w:ascii="Garamond" w:hAnsi="Garamond"/>
          <w:sz w:val="24"/>
          <w:szCs w:val="24"/>
        </w:rPr>
      </w:pPr>
    </w:p>
    <w:p w14:paraId="204E60FC" w14:textId="77777777" w:rsidR="00F908FD" w:rsidRDefault="00F908FD" w:rsidP="007234CC">
      <w:pPr>
        <w:tabs>
          <w:tab w:val="left" w:pos="426"/>
        </w:tabs>
        <w:spacing w:after="0" w:line="240" w:lineRule="auto"/>
        <w:rPr>
          <w:rFonts w:ascii="Garamond" w:hAnsi="Garamond"/>
          <w:sz w:val="24"/>
          <w:szCs w:val="24"/>
        </w:rPr>
      </w:pPr>
    </w:p>
    <w:p w14:paraId="59899865" w14:textId="77777777" w:rsidR="00F908FD" w:rsidRDefault="00F908FD" w:rsidP="007234CC">
      <w:pPr>
        <w:tabs>
          <w:tab w:val="left" w:pos="426"/>
        </w:tabs>
        <w:spacing w:after="0" w:line="240" w:lineRule="auto"/>
        <w:rPr>
          <w:rFonts w:ascii="Garamond" w:hAnsi="Garamond"/>
          <w:sz w:val="24"/>
          <w:szCs w:val="24"/>
        </w:rPr>
      </w:pPr>
    </w:p>
    <w:p w14:paraId="6877FA1B" w14:textId="77777777" w:rsidR="00F908FD" w:rsidRDefault="00F908FD" w:rsidP="007234CC">
      <w:pPr>
        <w:tabs>
          <w:tab w:val="left" w:pos="426"/>
        </w:tabs>
        <w:spacing w:after="0" w:line="240" w:lineRule="auto"/>
        <w:rPr>
          <w:rFonts w:ascii="Garamond" w:hAnsi="Garamond"/>
          <w:sz w:val="24"/>
          <w:szCs w:val="24"/>
        </w:rPr>
      </w:pPr>
    </w:p>
    <w:p w14:paraId="175EAFAE" w14:textId="77777777" w:rsidR="00F908FD" w:rsidRDefault="00F908FD" w:rsidP="007234CC">
      <w:pPr>
        <w:tabs>
          <w:tab w:val="left" w:pos="426"/>
        </w:tabs>
        <w:spacing w:after="0" w:line="240" w:lineRule="auto"/>
        <w:rPr>
          <w:rFonts w:ascii="Garamond" w:hAnsi="Garamond"/>
          <w:sz w:val="24"/>
          <w:szCs w:val="24"/>
        </w:rPr>
      </w:pPr>
    </w:p>
    <w:p w14:paraId="0B9301F5" w14:textId="77777777" w:rsidR="00F908FD" w:rsidRDefault="00F908FD" w:rsidP="007234CC">
      <w:pPr>
        <w:tabs>
          <w:tab w:val="left" w:pos="426"/>
        </w:tabs>
        <w:spacing w:after="0" w:line="240" w:lineRule="auto"/>
        <w:rPr>
          <w:rFonts w:ascii="Garamond" w:hAnsi="Garamond"/>
          <w:sz w:val="24"/>
          <w:szCs w:val="24"/>
        </w:rPr>
      </w:pPr>
    </w:p>
    <w:p w14:paraId="2FA9C357" w14:textId="77777777" w:rsidR="00F908FD" w:rsidRDefault="00F908FD" w:rsidP="007234CC">
      <w:pPr>
        <w:tabs>
          <w:tab w:val="left" w:pos="426"/>
        </w:tabs>
        <w:spacing w:after="0" w:line="240" w:lineRule="auto"/>
        <w:rPr>
          <w:rFonts w:ascii="Garamond" w:hAnsi="Garamond"/>
          <w:sz w:val="24"/>
          <w:szCs w:val="24"/>
        </w:rPr>
      </w:pPr>
    </w:p>
    <w:p w14:paraId="059BA594" w14:textId="77777777" w:rsidR="00F908FD" w:rsidRDefault="00F908FD" w:rsidP="007234CC">
      <w:pPr>
        <w:tabs>
          <w:tab w:val="left" w:pos="426"/>
        </w:tabs>
        <w:spacing w:after="0" w:line="240" w:lineRule="auto"/>
        <w:rPr>
          <w:rFonts w:ascii="Garamond" w:hAnsi="Garamond"/>
          <w:sz w:val="24"/>
          <w:szCs w:val="24"/>
        </w:rPr>
      </w:pPr>
    </w:p>
    <w:p w14:paraId="0ED72A14" w14:textId="77777777" w:rsidR="00F908FD" w:rsidRDefault="00F908FD" w:rsidP="007234CC">
      <w:pPr>
        <w:tabs>
          <w:tab w:val="left" w:pos="426"/>
        </w:tabs>
        <w:spacing w:after="0" w:line="240" w:lineRule="auto"/>
        <w:rPr>
          <w:rFonts w:ascii="Garamond" w:hAnsi="Garamond"/>
          <w:sz w:val="24"/>
          <w:szCs w:val="24"/>
        </w:rPr>
      </w:pPr>
    </w:p>
    <w:p w14:paraId="1C7160BB" w14:textId="77777777" w:rsidR="00F908FD" w:rsidRDefault="00F908FD" w:rsidP="007234CC">
      <w:pPr>
        <w:tabs>
          <w:tab w:val="left" w:pos="426"/>
        </w:tabs>
        <w:spacing w:after="0" w:line="240" w:lineRule="auto"/>
        <w:rPr>
          <w:rFonts w:ascii="Garamond" w:hAnsi="Garamond"/>
          <w:sz w:val="24"/>
          <w:szCs w:val="24"/>
        </w:rPr>
      </w:pPr>
    </w:p>
    <w:p w14:paraId="2F8108F4" w14:textId="77777777" w:rsidR="00F908FD" w:rsidRDefault="00F908FD" w:rsidP="007234CC">
      <w:pPr>
        <w:tabs>
          <w:tab w:val="left" w:pos="426"/>
        </w:tabs>
        <w:spacing w:after="0" w:line="240" w:lineRule="auto"/>
        <w:rPr>
          <w:rFonts w:ascii="Garamond" w:hAnsi="Garamond"/>
          <w:sz w:val="24"/>
          <w:szCs w:val="24"/>
        </w:rPr>
      </w:pPr>
    </w:p>
    <w:p w14:paraId="562BEB34" w14:textId="77777777" w:rsidR="00F908FD" w:rsidRDefault="00F908FD" w:rsidP="007234CC">
      <w:pPr>
        <w:tabs>
          <w:tab w:val="left" w:pos="426"/>
        </w:tabs>
        <w:spacing w:after="0" w:line="240" w:lineRule="auto"/>
        <w:rPr>
          <w:rFonts w:ascii="Garamond" w:hAnsi="Garamond"/>
          <w:sz w:val="24"/>
          <w:szCs w:val="24"/>
        </w:rPr>
      </w:pPr>
    </w:p>
    <w:p w14:paraId="6D8D5C7F" w14:textId="77777777" w:rsidR="00F908FD" w:rsidRDefault="00F908FD" w:rsidP="007234CC">
      <w:pPr>
        <w:tabs>
          <w:tab w:val="left" w:pos="426"/>
        </w:tabs>
        <w:spacing w:after="0" w:line="240" w:lineRule="auto"/>
        <w:rPr>
          <w:rFonts w:ascii="Garamond" w:hAnsi="Garamond"/>
          <w:sz w:val="24"/>
          <w:szCs w:val="24"/>
        </w:rPr>
      </w:pPr>
    </w:p>
    <w:p w14:paraId="3B910275" w14:textId="77777777" w:rsidR="00F908FD" w:rsidRDefault="00F908FD" w:rsidP="007234CC">
      <w:pPr>
        <w:tabs>
          <w:tab w:val="left" w:pos="426"/>
        </w:tabs>
        <w:spacing w:after="0" w:line="240" w:lineRule="auto"/>
        <w:rPr>
          <w:rFonts w:ascii="Garamond" w:hAnsi="Garamond"/>
          <w:sz w:val="24"/>
          <w:szCs w:val="24"/>
        </w:rPr>
      </w:pPr>
    </w:p>
    <w:p w14:paraId="47915E53" w14:textId="77777777" w:rsidR="00F908FD" w:rsidRDefault="00F908FD" w:rsidP="007234CC">
      <w:pPr>
        <w:tabs>
          <w:tab w:val="left" w:pos="426"/>
        </w:tabs>
        <w:spacing w:after="0" w:line="240" w:lineRule="auto"/>
        <w:rPr>
          <w:rFonts w:ascii="Garamond" w:hAnsi="Garamond"/>
          <w:sz w:val="24"/>
          <w:szCs w:val="24"/>
        </w:rPr>
      </w:pPr>
    </w:p>
    <w:p w14:paraId="58DE1F29" w14:textId="77777777" w:rsidR="00F908FD" w:rsidRPr="000019DC" w:rsidRDefault="00F908FD" w:rsidP="007234CC">
      <w:pPr>
        <w:tabs>
          <w:tab w:val="left" w:pos="426"/>
        </w:tabs>
        <w:spacing w:after="0" w:line="240" w:lineRule="auto"/>
        <w:rPr>
          <w:rFonts w:ascii="Garamond" w:hAnsi="Garamond"/>
          <w:sz w:val="24"/>
          <w:szCs w:val="24"/>
        </w:rPr>
      </w:pPr>
    </w:p>
    <w:p w14:paraId="28816B4D" w14:textId="77777777" w:rsidR="006556B7" w:rsidRPr="000019DC" w:rsidRDefault="006556B7" w:rsidP="007234CC">
      <w:pPr>
        <w:tabs>
          <w:tab w:val="left" w:pos="284"/>
          <w:tab w:val="left" w:pos="567"/>
        </w:tabs>
        <w:spacing w:after="0" w:line="240" w:lineRule="auto"/>
        <w:jc w:val="center"/>
        <w:rPr>
          <w:rFonts w:ascii="Garamond" w:hAnsi="Garamond"/>
          <w:b/>
          <w:sz w:val="24"/>
          <w:szCs w:val="24"/>
        </w:rPr>
      </w:pPr>
    </w:p>
    <w:p w14:paraId="07FE3ED8" w14:textId="77777777" w:rsidR="005167AE" w:rsidRDefault="005167AE" w:rsidP="007234CC">
      <w:pPr>
        <w:tabs>
          <w:tab w:val="left" w:pos="284"/>
        </w:tabs>
        <w:spacing w:after="0" w:line="240" w:lineRule="auto"/>
        <w:jc w:val="center"/>
        <w:rPr>
          <w:rFonts w:ascii="Garamond" w:eastAsia="Times New Roman" w:hAnsi="Garamond"/>
          <w:b/>
          <w:bCs/>
          <w:sz w:val="24"/>
          <w:szCs w:val="24"/>
          <w:lang w:eastAsia="pt-BR"/>
        </w:rPr>
      </w:pPr>
    </w:p>
    <w:p w14:paraId="3FBD9E17" w14:textId="77777777" w:rsidR="002834C3" w:rsidRDefault="002834C3" w:rsidP="007234CC">
      <w:pPr>
        <w:tabs>
          <w:tab w:val="left" w:pos="284"/>
        </w:tabs>
        <w:spacing w:after="0" w:line="240" w:lineRule="auto"/>
        <w:jc w:val="center"/>
        <w:rPr>
          <w:rFonts w:ascii="Garamond" w:eastAsia="Times New Roman" w:hAnsi="Garamond"/>
          <w:b/>
          <w:bCs/>
          <w:sz w:val="24"/>
          <w:szCs w:val="24"/>
          <w:lang w:eastAsia="pt-BR"/>
        </w:rPr>
      </w:pPr>
    </w:p>
    <w:p w14:paraId="6866A5FB"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III – MODELOS DE DECLARAÇÕES</w:t>
      </w:r>
    </w:p>
    <w:p w14:paraId="44FA6EEB"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567DF3F4"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Declaração de Inexistência de Fato Impeditivo</w:t>
      </w:r>
    </w:p>
    <w:p w14:paraId="3904B587"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04B4C660" w14:textId="2B6FBBF0" w:rsidR="006556B7" w:rsidRPr="000019DC" w:rsidRDefault="006556B7" w:rsidP="007234C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262B0B8C" w14:textId="53D5A98A" w:rsidR="006556B7" w:rsidRPr="000019DC" w:rsidRDefault="006556B7" w:rsidP="007234C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5C66B5F3" w14:textId="2BA57AB6" w:rsidR="006556B7" w:rsidRPr="00625995" w:rsidRDefault="006556B7" w:rsidP="007234CC">
      <w:pPr>
        <w:tabs>
          <w:tab w:val="left" w:pos="284"/>
        </w:tabs>
        <w:spacing w:after="0" w:line="240" w:lineRule="auto"/>
        <w:jc w:val="both"/>
        <w:rPr>
          <w:rFonts w:ascii="Garamond" w:hAnsi="Garamond" w:cs="Tahoma"/>
          <w:sz w:val="24"/>
          <w:szCs w:val="24"/>
        </w:rPr>
      </w:pPr>
      <w:r w:rsidRPr="00625995">
        <w:rPr>
          <w:rFonts w:ascii="Garamond" w:hAnsi="Garamond"/>
          <w:b/>
          <w:sz w:val="24"/>
        </w:rPr>
        <w:t xml:space="preserve">Objeto: </w:t>
      </w:r>
      <w:r w:rsidR="00625995" w:rsidRPr="00625995">
        <w:rPr>
          <w:rFonts w:ascii="Garamond" w:hAnsi="Garamond"/>
          <w:sz w:val="24"/>
          <w:szCs w:val="24"/>
        </w:rPr>
        <w:t>aquisição de mobiliários e materiais permanentes, para atender o Fundo Municipal de Saúde, até 31 de dezembro de 2026, conforme entrega de requisição.</w:t>
      </w:r>
    </w:p>
    <w:p w14:paraId="6B5F1F0A" w14:textId="77777777" w:rsidR="00943B1A" w:rsidRPr="000019DC" w:rsidRDefault="00943B1A" w:rsidP="007234CC">
      <w:pPr>
        <w:tabs>
          <w:tab w:val="left" w:pos="284"/>
        </w:tabs>
        <w:spacing w:after="0" w:line="240" w:lineRule="auto"/>
        <w:rPr>
          <w:rFonts w:ascii="Garamond" w:eastAsia="Times New Roman" w:hAnsi="Garamond"/>
          <w:sz w:val="24"/>
          <w:szCs w:val="24"/>
          <w:lang w:eastAsia="pt-BR"/>
        </w:rPr>
      </w:pPr>
    </w:p>
    <w:p w14:paraId="3B36B4D3" w14:textId="6572AA1C" w:rsidR="006556B7" w:rsidRPr="000019DC" w:rsidRDefault="006556B7" w:rsidP="007234CC">
      <w:pPr>
        <w:tabs>
          <w:tab w:val="left" w:pos="284"/>
        </w:tabs>
        <w:spacing w:after="0" w:line="240" w:lineRule="auto"/>
        <w:jc w:val="both"/>
        <w:rPr>
          <w:rFonts w:ascii="Garamond" w:eastAsia="Times New Roman" w:hAnsi="Garamond"/>
          <w:sz w:val="24"/>
          <w:szCs w:val="24"/>
          <w:lang w:eastAsia="pt-BR"/>
        </w:rPr>
      </w:pPr>
      <w:r w:rsidRPr="000019DC">
        <w:rPr>
          <w:rFonts w:ascii="Garamond" w:eastAsia="Times New Roman" w:hAnsi="Garamond"/>
          <w:sz w:val="24"/>
          <w:szCs w:val="24"/>
          <w:lang w:eastAsia="pt-BR"/>
        </w:rPr>
        <w:tab/>
        <w:t xml:space="preserve">A (empresa proponente), CNPJ: </w:t>
      </w:r>
      <w:proofErr w:type="spellStart"/>
      <w:r w:rsidRPr="000019DC">
        <w:rPr>
          <w:rFonts w:ascii="Garamond" w:eastAsia="Times New Roman" w:hAnsi="Garamond"/>
          <w:sz w:val="24"/>
          <w:szCs w:val="24"/>
          <w:lang w:eastAsia="pt-BR"/>
        </w:rPr>
        <w:t>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sediada em </w:t>
      </w:r>
      <w:proofErr w:type="spellStart"/>
      <w:r w:rsidRPr="000019DC">
        <w:rPr>
          <w:rFonts w:ascii="Garamond" w:eastAsia="Times New Roman" w:hAnsi="Garamond"/>
          <w:sz w:val="24"/>
          <w:szCs w:val="24"/>
          <w:lang w:eastAsia="pt-BR"/>
        </w:rPr>
        <w:t>xxxxxxxxxx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w:t>
      </w:r>
      <w:proofErr w:type="spellEnd"/>
      <w:r w:rsidRPr="000019DC">
        <w:rPr>
          <w:rFonts w:ascii="Garamond" w:eastAsia="Times New Roman" w:hAnsi="Garamond"/>
          <w:sz w:val="24"/>
          <w:szCs w:val="24"/>
          <w:lang w:eastAsia="pt-BR"/>
        </w:rPr>
        <w:t>, na (endereço completo), por intermédio de seu representante legal, infra-assinado, e para os fins do Pregão Eletrônico nº. ____/20</w:t>
      </w:r>
      <w:r w:rsidR="00625995">
        <w:rPr>
          <w:rFonts w:ascii="Garamond" w:eastAsia="Times New Roman" w:hAnsi="Garamond"/>
          <w:sz w:val="24"/>
          <w:szCs w:val="24"/>
          <w:lang w:eastAsia="pt-BR"/>
        </w:rPr>
        <w:t>26</w:t>
      </w:r>
      <w:r w:rsidRPr="000019DC">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3CC3D599" w14:textId="77777777" w:rsidR="006556B7" w:rsidRPr="000019DC" w:rsidRDefault="006556B7" w:rsidP="007234CC">
      <w:pPr>
        <w:tabs>
          <w:tab w:val="left" w:pos="284"/>
        </w:tabs>
        <w:spacing w:after="0" w:line="240" w:lineRule="auto"/>
        <w:jc w:val="both"/>
        <w:rPr>
          <w:rFonts w:ascii="Garamond" w:eastAsia="Times New Roman" w:hAnsi="Garamond"/>
          <w:sz w:val="24"/>
          <w:szCs w:val="24"/>
          <w:lang w:eastAsia="pt-BR"/>
        </w:rPr>
      </w:pPr>
    </w:p>
    <w:p w14:paraId="3FE62B58" w14:textId="77777777" w:rsidR="006556B7" w:rsidRPr="000019DC" w:rsidRDefault="006556B7" w:rsidP="007234CC">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7C19A3DC" w14:textId="77777777" w:rsidR="006556B7" w:rsidRPr="000019DC" w:rsidRDefault="006556B7" w:rsidP="007234CC">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7EB02767" w14:textId="77777777" w:rsidR="006556B7" w:rsidRPr="000019DC" w:rsidRDefault="006556B7" w:rsidP="007234CC">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0019DC">
        <w:rPr>
          <w:rFonts w:ascii="Garamond" w:hAnsi="Garamond"/>
          <w:spacing w:val="4"/>
          <w:sz w:val="24"/>
          <w:szCs w:val="24"/>
        </w:rPr>
        <w:t>co</w:t>
      </w:r>
      <w:proofErr w:type="spellEnd"/>
      <w:r w:rsidRPr="000019DC">
        <w:rPr>
          <w:rFonts w:ascii="Garamond" w:hAnsi="Garamond"/>
          <w:spacing w:val="4"/>
          <w:sz w:val="24"/>
          <w:szCs w:val="24"/>
        </w:rPr>
        <w:t xml:space="preserve"> </w:t>
      </w:r>
      <w:r w:rsidRPr="000019DC">
        <w:rPr>
          <w:rFonts w:ascii="Garamond" w:hAnsi="Garamond"/>
          <w:sz w:val="24"/>
          <w:szCs w:val="24"/>
        </w:rPr>
        <w:t>missão</w:t>
      </w:r>
      <w:proofErr w:type="gramEnd"/>
      <w:r w:rsidRPr="000019DC">
        <w:rPr>
          <w:rFonts w:ascii="Garamond" w:hAnsi="Garamond"/>
          <w:sz w:val="24"/>
          <w:szCs w:val="24"/>
        </w:rPr>
        <w:t xml:space="preserve"> ou de confiança, que for detentor de poder de influência sobre o resultado do </w:t>
      </w:r>
      <w:r w:rsidRPr="000019DC">
        <w:rPr>
          <w:rFonts w:ascii="Garamond" w:hAnsi="Garamond"/>
          <w:spacing w:val="2"/>
          <w:sz w:val="24"/>
          <w:szCs w:val="24"/>
        </w:rPr>
        <w:t>cer</w:t>
      </w:r>
      <w:r w:rsidRPr="000019DC">
        <w:rPr>
          <w:rFonts w:ascii="Garamond" w:hAnsi="Garamond"/>
          <w:sz w:val="24"/>
          <w:szCs w:val="24"/>
        </w:rPr>
        <w:t>tame, considerado todo aquele que participa, direta ou indiretamente, das etapas do processo de licitação.</w:t>
      </w:r>
    </w:p>
    <w:p w14:paraId="46E49D9E"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4B7F9256"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781DC235" w14:textId="223039F9"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r w:rsidRPr="000019DC">
        <w:rPr>
          <w:rFonts w:ascii="Garamond" w:eastAsia="Times New Roman" w:hAnsi="Garamond"/>
          <w:sz w:val="24"/>
          <w:szCs w:val="24"/>
          <w:lang w:eastAsia="pt-BR"/>
        </w:rPr>
        <w:t>.</w:t>
      </w:r>
    </w:p>
    <w:p w14:paraId="28B06AB5"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12FA7A8C"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2E3C09B4"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504D04BF"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35BC02BB"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08C196A1"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5BC5809"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58A17EE"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3DC4C3F4"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409E2DD9"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0F51BF3E"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4E226618"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18B385E1"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3A23D671"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0BE66E64"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2225B4CB"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1B9587A5"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52818BBF"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p>
    <w:p w14:paraId="4EDB112D"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p>
    <w:p w14:paraId="452ECFAD"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p>
    <w:p w14:paraId="2FE20201"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p>
    <w:p w14:paraId="0C73B842" w14:textId="77777777" w:rsidR="0082268C" w:rsidRDefault="0082268C" w:rsidP="007234CC">
      <w:pPr>
        <w:tabs>
          <w:tab w:val="left" w:pos="284"/>
        </w:tabs>
        <w:spacing w:after="0" w:line="240" w:lineRule="auto"/>
        <w:jc w:val="center"/>
        <w:rPr>
          <w:rFonts w:ascii="Garamond" w:eastAsia="Times New Roman" w:hAnsi="Garamond"/>
          <w:b/>
          <w:bCs/>
          <w:sz w:val="24"/>
          <w:szCs w:val="24"/>
          <w:u w:val="single"/>
          <w:lang w:eastAsia="pt-BR"/>
        </w:rPr>
      </w:pPr>
    </w:p>
    <w:p w14:paraId="4E7071ED"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que atende os </w:t>
      </w:r>
      <w:r w:rsidRPr="000019DC">
        <w:rPr>
          <w:rFonts w:ascii="Garamond" w:hAnsi="Garamond"/>
          <w:b/>
          <w:sz w:val="24"/>
          <w:szCs w:val="24"/>
          <w:u w:val="single"/>
        </w:rPr>
        <w:t>requisitos de habilitação</w:t>
      </w:r>
    </w:p>
    <w:p w14:paraId="4ACF628B" w14:textId="77777777" w:rsidR="006556B7" w:rsidRDefault="006556B7" w:rsidP="007234CC">
      <w:pPr>
        <w:tabs>
          <w:tab w:val="left" w:pos="284"/>
        </w:tabs>
        <w:spacing w:after="0" w:line="240" w:lineRule="auto"/>
        <w:rPr>
          <w:rFonts w:ascii="Garamond" w:eastAsia="Times New Roman" w:hAnsi="Garamond"/>
          <w:sz w:val="24"/>
          <w:szCs w:val="24"/>
          <w:lang w:eastAsia="pt-BR"/>
        </w:rPr>
      </w:pPr>
    </w:p>
    <w:p w14:paraId="2F2CBF87" w14:textId="77777777" w:rsidR="00625995" w:rsidRPr="000019DC" w:rsidRDefault="00625995" w:rsidP="007234CC">
      <w:pPr>
        <w:tabs>
          <w:tab w:val="left" w:pos="284"/>
        </w:tabs>
        <w:spacing w:after="0" w:line="240" w:lineRule="auto"/>
        <w:rPr>
          <w:rFonts w:ascii="Garamond" w:eastAsia="Times New Roman" w:hAnsi="Garamond"/>
          <w:sz w:val="24"/>
          <w:szCs w:val="24"/>
          <w:lang w:eastAsia="pt-BR"/>
        </w:rPr>
      </w:pPr>
    </w:p>
    <w:p w14:paraId="11045959" w14:textId="71FF99E7" w:rsidR="006556B7" w:rsidRPr="000019DC" w:rsidRDefault="006556B7" w:rsidP="007234C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6EE45F8E" w14:textId="66E97B4A" w:rsidR="006556B7" w:rsidRPr="000019DC" w:rsidRDefault="006556B7" w:rsidP="007234C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4A32BB94" w14:textId="74870937" w:rsidR="006556B7" w:rsidRPr="000019DC" w:rsidRDefault="006556B7" w:rsidP="007234CC">
      <w:pPr>
        <w:tabs>
          <w:tab w:val="left" w:pos="284"/>
        </w:tabs>
        <w:spacing w:after="0" w:line="240" w:lineRule="auto"/>
        <w:rPr>
          <w:rFonts w:ascii="Garamond" w:hAnsi="Garamond"/>
          <w:b/>
          <w:sz w:val="24"/>
        </w:rPr>
      </w:pPr>
      <w:r w:rsidRPr="005167AE">
        <w:rPr>
          <w:rFonts w:ascii="Garamond" w:hAnsi="Garamond"/>
          <w:b/>
          <w:sz w:val="24"/>
        </w:rPr>
        <w:t>Objeto:</w:t>
      </w:r>
      <w:r w:rsidRPr="000019DC">
        <w:rPr>
          <w:rFonts w:ascii="Garamond" w:hAnsi="Garamond"/>
          <w:b/>
          <w:sz w:val="24"/>
        </w:rPr>
        <w:t xml:space="preserve"> </w:t>
      </w:r>
      <w:r w:rsidR="00625995" w:rsidRPr="00625995">
        <w:rPr>
          <w:rFonts w:ascii="Garamond" w:hAnsi="Garamond"/>
          <w:sz w:val="24"/>
          <w:szCs w:val="24"/>
        </w:rPr>
        <w:t>aquisição de mobiliários e materiais permanentes, para atender o Fundo Municipal de Saúde, até 31 de dezembro de 2026, conforme entrega de requisição.</w:t>
      </w:r>
    </w:p>
    <w:p w14:paraId="1752F350" w14:textId="77777777" w:rsidR="006556B7" w:rsidRPr="000019DC" w:rsidRDefault="006556B7" w:rsidP="007234CC">
      <w:pPr>
        <w:pStyle w:val="Nivel01"/>
        <w:numPr>
          <w:ilvl w:val="0"/>
          <w:numId w:val="0"/>
        </w:numPr>
        <w:tabs>
          <w:tab w:val="clear" w:pos="567"/>
          <w:tab w:val="left" w:pos="0"/>
          <w:tab w:val="left" w:pos="284"/>
        </w:tabs>
        <w:spacing w:before="0"/>
        <w:rPr>
          <w:rFonts w:ascii="Garamond" w:eastAsia="Times New Roman" w:hAnsi="Garamond"/>
          <w:sz w:val="24"/>
        </w:rPr>
      </w:pPr>
    </w:p>
    <w:p w14:paraId="644CEFAB"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76936862"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10185BB6" w14:textId="77777777" w:rsidR="006556B7" w:rsidRPr="000019DC" w:rsidRDefault="006556B7" w:rsidP="007234CC">
      <w:pPr>
        <w:pStyle w:val="Nivel2"/>
        <w:numPr>
          <w:ilvl w:val="0"/>
          <w:numId w:val="0"/>
        </w:numPr>
        <w:tabs>
          <w:tab w:val="left" w:pos="284"/>
        </w:tabs>
        <w:spacing w:before="0" w:after="0" w:line="240" w:lineRule="auto"/>
        <w:rPr>
          <w:rFonts w:ascii="Garamond" w:hAnsi="Garamond"/>
          <w:color w:val="auto"/>
          <w:sz w:val="24"/>
          <w:szCs w:val="24"/>
        </w:rPr>
      </w:pPr>
      <w:r w:rsidRPr="000019DC">
        <w:rPr>
          <w:rFonts w:ascii="Garamond" w:eastAsia="Times New Roman" w:hAnsi="Garamond"/>
          <w:sz w:val="24"/>
          <w:szCs w:val="24"/>
        </w:rPr>
        <w:tab/>
        <w:t xml:space="preserve">A (empresa proponente) inscrito no CNPJ nº </w:t>
      </w:r>
      <w:proofErr w:type="spellStart"/>
      <w:r w:rsidRPr="000019DC">
        <w:rPr>
          <w:rFonts w:ascii="Garamond" w:eastAsia="Times New Roman" w:hAnsi="Garamond"/>
          <w:sz w:val="24"/>
          <w:szCs w:val="24"/>
        </w:rPr>
        <w:t>xx.xxx.xxx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atende aos requisitos de habilitação, e o declarante responderá pela veracidade das informações prestadas, na forma da lei (</w:t>
      </w:r>
      <w:hyperlink r:id="rId41" w:anchor="art63" w:history="1">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1182FC02"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 </w:t>
      </w:r>
    </w:p>
    <w:p w14:paraId="690A969D" w14:textId="74C3350C"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56410696"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17A68482"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6A3624CC"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3A2EA171"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29F44524"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1B0D4ECC"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68949DFB"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87D9707"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7517B025"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28CD7C05"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6E1B99F7"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33EE83E1"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60461EFC"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7D1F97FD"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4016BB13"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43138C9D"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60062C2A"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67D92BE2"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11757B22"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63018EC2"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4DCE8649"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0702883F"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073197AE"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1494A9EF"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2647E063"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2E77F009"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4A405A57" w14:textId="77777777" w:rsidR="006556B7" w:rsidRDefault="006556B7" w:rsidP="007234CC">
      <w:pPr>
        <w:tabs>
          <w:tab w:val="left" w:pos="284"/>
        </w:tabs>
        <w:spacing w:after="0" w:line="240" w:lineRule="auto"/>
        <w:jc w:val="center"/>
        <w:rPr>
          <w:rFonts w:ascii="Garamond" w:eastAsia="Times New Roman" w:hAnsi="Garamond"/>
          <w:b/>
          <w:bCs/>
          <w:sz w:val="24"/>
          <w:szCs w:val="24"/>
          <w:lang w:eastAsia="pt-BR"/>
        </w:rPr>
      </w:pPr>
    </w:p>
    <w:p w14:paraId="21D6A9FA" w14:textId="77777777" w:rsidR="00943B1A" w:rsidRDefault="00943B1A" w:rsidP="007234CC">
      <w:pPr>
        <w:tabs>
          <w:tab w:val="left" w:pos="284"/>
        </w:tabs>
        <w:spacing w:after="0" w:line="240" w:lineRule="auto"/>
        <w:jc w:val="center"/>
        <w:rPr>
          <w:rFonts w:ascii="Garamond" w:eastAsia="Times New Roman" w:hAnsi="Garamond"/>
          <w:b/>
          <w:bCs/>
          <w:sz w:val="24"/>
          <w:szCs w:val="24"/>
          <w:lang w:eastAsia="pt-BR"/>
        </w:rPr>
      </w:pPr>
    </w:p>
    <w:p w14:paraId="4343A4A7" w14:textId="77777777" w:rsidR="00943B1A" w:rsidRDefault="00943B1A" w:rsidP="007234CC">
      <w:pPr>
        <w:tabs>
          <w:tab w:val="left" w:pos="284"/>
        </w:tabs>
        <w:spacing w:after="0" w:line="240" w:lineRule="auto"/>
        <w:jc w:val="center"/>
        <w:rPr>
          <w:rFonts w:ascii="Garamond" w:eastAsia="Times New Roman" w:hAnsi="Garamond"/>
          <w:b/>
          <w:bCs/>
          <w:sz w:val="24"/>
          <w:szCs w:val="24"/>
          <w:lang w:eastAsia="pt-BR"/>
        </w:rPr>
      </w:pPr>
    </w:p>
    <w:p w14:paraId="1510636D" w14:textId="77777777" w:rsidR="00943B1A" w:rsidRPr="000019DC" w:rsidRDefault="00943B1A" w:rsidP="007234CC">
      <w:pPr>
        <w:tabs>
          <w:tab w:val="left" w:pos="284"/>
        </w:tabs>
        <w:spacing w:after="0" w:line="240" w:lineRule="auto"/>
        <w:jc w:val="center"/>
        <w:rPr>
          <w:rFonts w:ascii="Garamond" w:eastAsia="Times New Roman" w:hAnsi="Garamond"/>
          <w:b/>
          <w:bCs/>
          <w:sz w:val="24"/>
          <w:szCs w:val="24"/>
          <w:lang w:eastAsia="pt-BR"/>
        </w:rPr>
      </w:pPr>
    </w:p>
    <w:p w14:paraId="30C30E63"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460BB1DF"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49B3A3E8" w14:textId="77777777" w:rsidR="006556B7" w:rsidRDefault="006556B7" w:rsidP="007234CC">
      <w:pPr>
        <w:tabs>
          <w:tab w:val="left" w:pos="284"/>
        </w:tabs>
        <w:spacing w:after="0" w:line="240" w:lineRule="auto"/>
        <w:jc w:val="center"/>
        <w:rPr>
          <w:rFonts w:ascii="Garamond" w:eastAsia="Times New Roman" w:hAnsi="Garamond"/>
          <w:b/>
          <w:bCs/>
          <w:sz w:val="24"/>
          <w:szCs w:val="24"/>
          <w:lang w:eastAsia="pt-BR"/>
        </w:rPr>
      </w:pPr>
    </w:p>
    <w:p w14:paraId="0BA3EAB4" w14:textId="77777777" w:rsidR="005167AE" w:rsidRDefault="005167AE" w:rsidP="007234CC">
      <w:pPr>
        <w:tabs>
          <w:tab w:val="left" w:pos="284"/>
        </w:tabs>
        <w:spacing w:after="0" w:line="240" w:lineRule="auto"/>
        <w:jc w:val="center"/>
        <w:rPr>
          <w:rFonts w:ascii="Garamond" w:eastAsia="Times New Roman" w:hAnsi="Garamond"/>
          <w:b/>
          <w:bCs/>
          <w:sz w:val="24"/>
          <w:szCs w:val="24"/>
          <w:lang w:eastAsia="pt-BR"/>
        </w:rPr>
      </w:pPr>
    </w:p>
    <w:p w14:paraId="2A6FB2B0"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p>
    <w:p w14:paraId="1A26E5BA" w14:textId="77777777" w:rsidR="00FB3F93" w:rsidRDefault="00FB3F93" w:rsidP="007234CC">
      <w:pPr>
        <w:tabs>
          <w:tab w:val="left" w:pos="284"/>
        </w:tabs>
        <w:spacing w:after="0" w:line="240" w:lineRule="auto"/>
        <w:jc w:val="center"/>
        <w:rPr>
          <w:rFonts w:ascii="Garamond" w:eastAsia="Times New Roman" w:hAnsi="Garamond"/>
          <w:b/>
          <w:bCs/>
          <w:sz w:val="24"/>
          <w:szCs w:val="24"/>
          <w:u w:val="single"/>
          <w:lang w:eastAsia="pt-BR"/>
        </w:rPr>
      </w:pPr>
    </w:p>
    <w:p w14:paraId="6147D79A"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reserva de cargos para pessoa com deficiência e para reabilitado da Previdência Social</w:t>
      </w:r>
    </w:p>
    <w:p w14:paraId="1C271048"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21A84BC3"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506F34C2"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5547C3CD" w14:textId="00C42727" w:rsidR="006556B7" w:rsidRPr="000019DC" w:rsidRDefault="006556B7" w:rsidP="007234C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3D2F7AB2" w14:textId="33468127" w:rsidR="006556B7" w:rsidRPr="000019DC" w:rsidRDefault="006556B7" w:rsidP="007234C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6182D5BB" w14:textId="29C6AE45" w:rsidR="006556B7" w:rsidRPr="000019DC" w:rsidRDefault="006556B7" w:rsidP="007234CC">
      <w:pPr>
        <w:tabs>
          <w:tab w:val="left" w:pos="284"/>
        </w:tabs>
        <w:spacing w:after="0" w:line="240" w:lineRule="auto"/>
        <w:rPr>
          <w:rFonts w:ascii="Garamond" w:eastAsia="Times New Roman" w:hAnsi="Garamond"/>
          <w:sz w:val="24"/>
        </w:rPr>
      </w:pPr>
      <w:r w:rsidRPr="005167AE">
        <w:rPr>
          <w:rFonts w:ascii="Garamond" w:hAnsi="Garamond"/>
          <w:b/>
          <w:sz w:val="24"/>
        </w:rPr>
        <w:t>Objeto:</w:t>
      </w:r>
      <w:r w:rsidRPr="000019DC">
        <w:rPr>
          <w:rFonts w:ascii="Garamond" w:hAnsi="Garamond"/>
          <w:b/>
          <w:sz w:val="24"/>
        </w:rPr>
        <w:t xml:space="preserve"> </w:t>
      </w:r>
      <w:r w:rsidR="00625995" w:rsidRPr="00625995">
        <w:rPr>
          <w:rFonts w:ascii="Garamond" w:hAnsi="Garamond"/>
          <w:sz w:val="24"/>
          <w:szCs w:val="24"/>
        </w:rPr>
        <w:t>aquisição de mobiliários e materiais permanentes, para atender o Fundo Municipal de Saúde, até 31 de dezembro de 2026, conforme entrega de requisição.</w:t>
      </w:r>
    </w:p>
    <w:p w14:paraId="734E4351"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1C797935"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7B2BA69D" w14:textId="77777777" w:rsidR="006556B7" w:rsidRPr="000019DC" w:rsidRDefault="006556B7" w:rsidP="007234CC">
      <w:pPr>
        <w:tabs>
          <w:tab w:val="left" w:pos="284"/>
        </w:tabs>
        <w:spacing w:after="0" w:line="240" w:lineRule="auto"/>
        <w:jc w:val="both"/>
        <w:rPr>
          <w:rFonts w:ascii="Garamond" w:hAnsi="Garamond"/>
          <w:sz w:val="24"/>
          <w:szCs w:val="24"/>
        </w:rPr>
      </w:pPr>
      <w:r w:rsidRPr="000019DC">
        <w:rPr>
          <w:rFonts w:ascii="Garamond" w:eastAsia="Times New Roman" w:hAnsi="Garamond"/>
          <w:sz w:val="24"/>
          <w:szCs w:val="24"/>
          <w:lang w:eastAsia="pt-BR"/>
        </w:rPr>
        <w:tab/>
        <w:t xml:space="preserve">A (empresa proponente) inscrito no CNPJ nº </w:t>
      </w:r>
      <w:proofErr w:type="spellStart"/>
      <w:r w:rsidRPr="000019DC">
        <w:rPr>
          <w:rFonts w:ascii="Garamond" w:eastAsia="Times New Roman" w:hAnsi="Garamond"/>
          <w:sz w:val="24"/>
          <w:szCs w:val="24"/>
          <w:lang w:eastAsia="pt-BR"/>
        </w:rPr>
        <w:t>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por intermédio de seu representante legal a Sr.(a) (nome e CPF do representante da empresa) DECLARA</w:t>
      </w:r>
      <w:r w:rsidRPr="000019D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54A3D65C"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2C63750B" w14:textId="44EED7F3"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7E8DF6DE"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2744949E"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0D062F84"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4159A4AF"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270F9D3A"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1D0F70C5"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7465FFF8"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819B519"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5D45380D"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43843EDD"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436C6C97"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318EC18F"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4CA46995"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5A7362C7"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17A14A7B"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21B31086"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6D8DB53A"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706E5606"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53E70A02"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6177C2DF"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4A7BBE2D"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083BA409"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73109F05"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5FB17408"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35BD426E"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38AA428A"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76C77408"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5CBB572F"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1A0C7EB8"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6C6607BF"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21441F5A"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4D738800"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p>
    <w:p w14:paraId="64354CB4"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p>
    <w:p w14:paraId="6BCC7406"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PROPOSTA</w:t>
      </w:r>
    </w:p>
    <w:p w14:paraId="1D8BF3D5"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1D15EA5A"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6CCC4C78"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749E8643" w14:textId="2ECC5F80" w:rsidR="006556B7" w:rsidRPr="000019DC" w:rsidRDefault="006556B7" w:rsidP="007234C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00919D1F" w14:textId="37C5C2F1" w:rsidR="006556B7" w:rsidRPr="000019DC" w:rsidRDefault="006556B7" w:rsidP="007234C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6D456D93" w14:textId="4A22CE96" w:rsidR="006556B7" w:rsidRPr="000019DC" w:rsidRDefault="006556B7" w:rsidP="007234CC">
      <w:pPr>
        <w:tabs>
          <w:tab w:val="left" w:pos="284"/>
        </w:tabs>
        <w:spacing w:after="0" w:line="240" w:lineRule="auto"/>
        <w:rPr>
          <w:rFonts w:ascii="Garamond" w:hAnsi="Garamond"/>
          <w:b/>
          <w:sz w:val="24"/>
        </w:rPr>
      </w:pPr>
      <w:r w:rsidRPr="005167AE">
        <w:rPr>
          <w:rFonts w:ascii="Garamond" w:hAnsi="Garamond"/>
          <w:b/>
          <w:sz w:val="24"/>
        </w:rPr>
        <w:t>Objeto:</w:t>
      </w:r>
      <w:r w:rsidRPr="000019DC">
        <w:rPr>
          <w:rFonts w:ascii="Garamond" w:hAnsi="Garamond"/>
          <w:b/>
          <w:sz w:val="24"/>
        </w:rPr>
        <w:t xml:space="preserve"> </w:t>
      </w:r>
      <w:r w:rsidR="00625995" w:rsidRPr="00625995">
        <w:rPr>
          <w:rFonts w:ascii="Garamond" w:hAnsi="Garamond"/>
          <w:sz w:val="24"/>
          <w:szCs w:val="24"/>
        </w:rPr>
        <w:t>aquisição de mobiliários e materiais permanentes, para atender o Fundo Municipal de Saúde, até 31 de dezembro de 2026, conforme entrega de requisição.</w:t>
      </w:r>
    </w:p>
    <w:p w14:paraId="1B898CE7" w14:textId="77777777" w:rsidR="006556B7" w:rsidRPr="000019DC" w:rsidRDefault="006556B7" w:rsidP="007234CC">
      <w:pPr>
        <w:tabs>
          <w:tab w:val="left" w:pos="284"/>
        </w:tabs>
        <w:spacing w:after="0" w:line="240" w:lineRule="auto"/>
        <w:jc w:val="both"/>
        <w:rPr>
          <w:rFonts w:ascii="Garamond" w:hAnsi="Garamond" w:cs="Arial"/>
          <w:sz w:val="24"/>
          <w:szCs w:val="24"/>
        </w:rPr>
      </w:pPr>
    </w:p>
    <w:p w14:paraId="06EF3989"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227EF86A"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7C0CC475"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10D9C76D" w14:textId="77777777" w:rsidR="006556B7" w:rsidRPr="000019DC" w:rsidRDefault="006556B7" w:rsidP="007234CC">
      <w:pPr>
        <w:pStyle w:val="Nivel2"/>
        <w:numPr>
          <w:ilvl w:val="0"/>
          <w:numId w:val="0"/>
        </w:numPr>
        <w:tabs>
          <w:tab w:val="left" w:pos="284"/>
        </w:tabs>
        <w:spacing w:before="0" w:after="0" w:line="240" w:lineRule="auto"/>
        <w:rPr>
          <w:rFonts w:ascii="Garamond" w:hAnsi="Garamond"/>
          <w:i/>
          <w:color w:val="auto"/>
          <w:sz w:val="24"/>
          <w:szCs w:val="24"/>
        </w:rPr>
      </w:pPr>
      <w:r w:rsidRPr="000019DC">
        <w:rPr>
          <w:rFonts w:ascii="Garamond" w:eastAsia="Times New Roman" w:hAnsi="Garamond"/>
          <w:sz w:val="24"/>
          <w:szCs w:val="24"/>
        </w:rPr>
        <w:tab/>
        <w:t xml:space="preserve">A (empresa proponente) inscrito no CNPJ nº </w:t>
      </w:r>
      <w:proofErr w:type="spellStart"/>
      <w:r w:rsidRPr="000019DC">
        <w:rPr>
          <w:rFonts w:ascii="Garamond" w:eastAsia="Times New Roman" w:hAnsi="Garamond"/>
          <w:sz w:val="24"/>
          <w:szCs w:val="24"/>
        </w:rPr>
        <w:t>xx.xxx.xxx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C44B16"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3E813E18" w14:textId="4CF3A605"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7F37F3E9"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20951FA4"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13EBA2EF"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51D661D2"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28739B91"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7623E130"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5982F4A2"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0FEFD0FB"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7E30F6C2" w14:textId="77777777" w:rsidR="006556B7" w:rsidRPr="000019DC" w:rsidRDefault="006556B7" w:rsidP="007234CC">
      <w:pPr>
        <w:tabs>
          <w:tab w:val="left" w:pos="284"/>
        </w:tabs>
        <w:spacing w:after="0" w:line="240" w:lineRule="auto"/>
        <w:jc w:val="center"/>
        <w:rPr>
          <w:rFonts w:ascii="Garamond" w:eastAsia="Times New Roman" w:hAnsi="Garamond"/>
          <w:sz w:val="24"/>
          <w:szCs w:val="24"/>
          <w:lang w:eastAsia="pt-BR"/>
        </w:rPr>
      </w:pPr>
    </w:p>
    <w:p w14:paraId="37777EEB"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7E4CBC62"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60E3F296"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23DE4F6B"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22997711" w14:textId="77777777" w:rsidR="006556B7" w:rsidRPr="000019DC" w:rsidRDefault="006556B7" w:rsidP="007234CC">
      <w:pPr>
        <w:tabs>
          <w:tab w:val="left" w:pos="284"/>
        </w:tabs>
        <w:spacing w:after="0" w:line="240" w:lineRule="auto"/>
        <w:rPr>
          <w:rFonts w:ascii="Garamond" w:eastAsia="Times New Roman" w:hAnsi="Garamond"/>
          <w:sz w:val="24"/>
          <w:szCs w:val="24"/>
          <w:lang w:eastAsia="pt-BR"/>
        </w:rPr>
      </w:pPr>
    </w:p>
    <w:p w14:paraId="74798DAE" w14:textId="77777777" w:rsidR="006556B7" w:rsidRDefault="006556B7" w:rsidP="007234CC">
      <w:pPr>
        <w:tabs>
          <w:tab w:val="left" w:pos="284"/>
        </w:tabs>
        <w:spacing w:after="0" w:line="240" w:lineRule="auto"/>
        <w:jc w:val="center"/>
        <w:rPr>
          <w:rFonts w:ascii="Garamond" w:eastAsia="Times New Roman" w:hAnsi="Garamond"/>
          <w:b/>
          <w:bCs/>
          <w:sz w:val="24"/>
          <w:szCs w:val="24"/>
          <w:lang w:eastAsia="pt-BR"/>
        </w:rPr>
      </w:pPr>
    </w:p>
    <w:p w14:paraId="763D497D" w14:textId="77777777" w:rsidR="0039023A" w:rsidRDefault="0039023A" w:rsidP="007234CC">
      <w:pPr>
        <w:tabs>
          <w:tab w:val="left" w:pos="284"/>
        </w:tabs>
        <w:spacing w:after="0" w:line="240" w:lineRule="auto"/>
        <w:jc w:val="center"/>
        <w:rPr>
          <w:rFonts w:ascii="Garamond" w:eastAsia="Times New Roman" w:hAnsi="Garamond"/>
          <w:b/>
          <w:bCs/>
          <w:sz w:val="24"/>
          <w:szCs w:val="24"/>
          <w:lang w:eastAsia="pt-BR"/>
        </w:rPr>
      </w:pPr>
    </w:p>
    <w:p w14:paraId="2839353A" w14:textId="77777777" w:rsidR="0039023A" w:rsidRDefault="0039023A" w:rsidP="007234CC">
      <w:pPr>
        <w:tabs>
          <w:tab w:val="left" w:pos="284"/>
        </w:tabs>
        <w:spacing w:after="0" w:line="240" w:lineRule="auto"/>
        <w:jc w:val="center"/>
        <w:rPr>
          <w:rFonts w:ascii="Garamond" w:eastAsia="Times New Roman" w:hAnsi="Garamond"/>
          <w:b/>
          <w:bCs/>
          <w:sz w:val="24"/>
          <w:szCs w:val="24"/>
          <w:lang w:eastAsia="pt-BR"/>
        </w:rPr>
      </w:pPr>
    </w:p>
    <w:p w14:paraId="35BBAC71" w14:textId="77777777" w:rsidR="0039023A" w:rsidRDefault="0039023A" w:rsidP="007234CC">
      <w:pPr>
        <w:tabs>
          <w:tab w:val="left" w:pos="284"/>
        </w:tabs>
        <w:spacing w:after="0" w:line="240" w:lineRule="auto"/>
        <w:jc w:val="center"/>
        <w:rPr>
          <w:rFonts w:ascii="Garamond" w:eastAsia="Times New Roman" w:hAnsi="Garamond"/>
          <w:b/>
          <w:bCs/>
          <w:sz w:val="24"/>
          <w:szCs w:val="24"/>
          <w:lang w:eastAsia="pt-BR"/>
        </w:rPr>
      </w:pPr>
    </w:p>
    <w:p w14:paraId="7BD331A1" w14:textId="77777777" w:rsidR="0039023A" w:rsidRDefault="0039023A" w:rsidP="007234CC">
      <w:pPr>
        <w:tabs>
          <w:tab w:val="left" w:pos="284"/>
        </w:tabs>
        <w:spacing w:after="0" w:line="240" w:lineRule="auto"/>
        <w:jc w:val="center"/>
        <w:rPr>
          <w:rFonts w:ascii="Garamond" w:eastAsia="Times New Roman" w:hAnsi="Garamond"/>
          <w:b/>
          <w:bCs/>
          <w:sz w:val="24"/>
          <w:szCs w:val="24"/>
          <w:lang w:eastAsia="pt-BR"/>
        </w:rPr>
      </w:pPr>
    </w:p>
    <w:p w14:paraId="7023F1BC" w14:textId="77777777" w:rsidR="0039023A" w:rsidRDefault="0039023A" w:rsidP="007234CC">
      <w:pPr>
        <w:tabs>
          <w:tab w:val="left" w:pos="284"/>
        </w:tabs>
        <w:spacing w:after="0" w:line="240" w:lineRule="auto"/>
        <w:jc w:val="center"/>
        <w:rPr>
          <w:rFonts w:ascii="Garamond" w:eastAsia="Times New Roman" w:hAnsi="Garamond"/>
          <w:b/>
          <w:bCs/>
          <w:sz w:val="24"/>
          <w:szCs w:val="24"/>
          <w:lang w:eastAsia="pt-BR"/>
        </w:rPr>
      </w:pPr>
    </w:p>
    <w:p w14:paraId="2DFDAA11" w14:textId="77777777" w:rsidR="0039023A" w:rsidRDefault="0039023A" w:rsidP="007234CC">
      <w:pPr>
        <w:tabs>
          <w:tab w:val="left" w:pos="284"/>
        </w:tabs>
        <w:spacing w:after="0" w:line="240" w:lineRule="auto"/>
        <w:jc w:val="center"/>
        <w:rPr>
          <w:rFonts w:ascii="Garamond" w:eastAsia="Times New Roman" w:hAnsi="Garamond"/>
          <w:b/>
          <w:bCs/>
          <w:sz w:val="24"/>
          <w:szCs w:val="24"/>
          <w:lang w:eastAsia="pt-BR"/>
        </w:rPr>
      </w:pPr>
    </w:p>
    <w:p w14:paraId="77720FE3" w14:textId="77777777" w:rsidR="0039023A" w:rsidRDefault="0039023A" w:rsidP="007234CC">
      <w:pPr>
        <w:tabs>
          <w:tab w:val="left" w:pos="284"/>
        </w:tabs>
        <w:spacing w:after="0" w:line="240" w:lineRule="auto"/>
        <w:jc w:val="center"/>
        <w:rPr>
          <w:rFonts w:ascii="Garamond" w:eastAsia="Times New Roman" w:hAnsi="Garamond"/>
          <w:b/>
          <w:bCs/>
          <w:sz w:val="24"/>
          <w:szCs w:val="24"/>
          <w:lang w:eastAsia="pt-BR"/>
        </w:rPr>
      </w:pPr>
    </w:p>
    <w:p w14:paraId="6DD85CC4" w14:textId="77777777" w:rsidR="0039023A" w:rsidRDefault="0039023A" w:rsidP="007234CC">
      <w:pPr>
        <w:tabs>
          <w:tab w:val="left" w:pos="284"/>
        </w:tabs>
        <w:spacing w:after="0" w:line="240" w:lineRule="auto"/>
        <w:jc w:val="center"/>
        <w:rPr>
          <w:rFonts w:ascii="Garamond" w:eastAsia="Times New Roman" w:hAnsi="Garamond"/>
          <w:b/>
          <w:bCs/>
          <w:sz w:val="24"/>
          <w:szCs w:val="24"/>
          <w:lang w:eastAsia="pt-BR"/>
        </w:rPr>
      </w:pPr>
    </w:p>
    <w:p w14:paraId="206BBB39" w14:textId="77777777" w:rsidR="0039023A" w:rsidRPr="000019DC" w:rsidRDefault="0039023A" w:rsidP="007234CC">
      <w:pPr>
        <w:tabs>
          <w:tab w:val="left" w:pos="284"/>
        </w:tabs>
        <w:spacing w:after="0" w:line="240" w:lineRule="auto"/>
        <w:jc w:val="center"/>
        <w:rPr>
          <w:rFonts w:ascii="Garamond" w:eastAsia="Times New Roman" w:hAnsi="Garamond"/>
          <w:b/>
          <w:bCs/>
          <w:sz w:val="24"/>
          <w:szCs w:val="24"/>
          <w:lang w:eastAsia="pt-BR"/>
        </w:rPr>
      </w:pPr>
    </w:p>
    <w:p w14:paraId="5FFA4276"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1ED49105"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5BCC32B9"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43C2CF1B"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239007DE"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678A86F2"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4867CDB3" w14:textId="77777777" w:rsidR="006556B7" w:rsidRPr="000019DC" w:rsidRDefault="006556B7" w:rsidP="007234CC">
      <w:pPr>
        <w:pStyle w:val="Ttulo1"/>
        <w:tabs>
          <w:tab w:val="left" w:pos="284"/>
        </w:tabs>
        <w:rPr>
          <w:i w:val="0"/>
          <w:color w:val="auto"/>
          <w:sz w:val="24"/>
          <w:u w:val="single"/>
        </w:rPr>
      </w:pPr>
      <w:bookmarkStart w:id="75" w:name="_Toc147502600"/>
      <w:r w:rsidRPr="000019DC">
        <w:rPr>
          <w:i w:val="0"/>
          <w:color w:val="auto"/>
          <w:sz w:val="24"/>
        </w:rPr>
        <w:lastRenderedPageBreak/>
        <w:t>MODELO DE DECLARAÇÃO DE ENQUADRAMENTO COMO MICROEMPRESA (ME) OU EMPRESA DE PEQUENO PORTE (EPP)</w:t>
      </w:r>
      <w:bookmarkEnd w:id="75"/>
    </w:p>
    <w:p w14:paraId="514B396C" w14:textId="77777777" w:rsidR="006556B7" w:rsidRPr="000019DC" w:rsidRDefault="006556B7" w:rsidP="007234CC">
      <w:pPr>
        <w:tabs>
          <w:tab w:val="left" w:pos="284"/>
        </w:tabs>
        <w:spacing w:after="0" w:line="240" w:lineRule="auto"/>
        <w:rPr>
          <w:rFonts w:ascii="Garamond" w:eastAsia="Times New Roman" w:hAnsi="Garamond"/>
          <w:b/>
          <w:bCs/>
          <w:sz w:val="24"/>
          <w:szCs w:val="24"/>
          <w:lang w:eastAsia="pt-BR"/>
        </w:rPr>
      </w:pPr>
    </w:p>
    <w:p w14:paraId="4DE6C591" w14:textId="77777777" w:rsidR="006556B7" w:rsidRPr="000019DC" w:rsidRDefault="006556B7" w:rsidP="007234CC">
      <w:pPr>
        <w:tabs>
          <w:tab w:val="left" w:pos="284"/>
        </w:tabs>
        <w:spacing w:after="0" w:line="240" w:lineRule="auto"/>
        <w:rPr>
          <w:rFonts w:ascii="Garamond" w:eastAsia="Times New Roman" w:hAnsi="Garamond"/>
          <w:b/>
          <w:bCs/>
          <w:sz w:val="24"/>
          <w:szCs w:val="24"/>
          <w:lang w:eastAsia="pt-BR"/>
        </w:rPr>
      </w:pPr>
    </w:p>
    <w:p w14:paraId="293623A5" w14:textId="199F759B"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xml:space="preserve"> [nome da empresa],</w:t>
      </w:r>
      <w:r w:rsidRPr="000019DC">
        <w:rPr>
          <w:rFonts w:ascii="Garamond" w:hAnsi="Garamond"/>
          <w:sz w:val="24"/>
          <w:szCs w:val="24"/>
        </w:rPr>
        <w:t xml:space="preserve"> </w:t>
      </w:r>
      <w:r w:rsidRPr="000019DC">
        <w:rPr>
          <w:rFonts w:ascii="Garamond" w:hAnsi="Garamond"/>
          <w:b/>
          <w:sz w:val="24"/>
          <w:szCs w:val="24"/>
        </w:rPr>
        <w:t>[endereço completo]</w:t>
      </w:r>
      <w:r w:rsidRPr="000019DC">
        <w:rPr>
          <w:rFonts w:ascii="Garamond" w:hAnsi="Garamond"/>
          <w:sz w:val="24"/>
          <w:szCs w:val="24"/>
        </w:rPr>
        <w:t xml:space="preserve">, inscrita no CNPJ sob o n.º </w:t>
      </w:r>
      <w:r w:rsidRPr="000019DC">
        <w:rPr>
          <w:rFonts w:ascii="Garamond" w:hAnsi="Garamond"/>
          <w:b/>
          <w:sz w:val="24"/>
          <w:szCs w:val="24"/>
        </w:rPr>
        <w:t>[</w:t>
      </w:r>
      <w:proofErr w:type="spellStart"/>
      <w:r w:rsidRPr="000019DC">
        <w:rPr>
          <w:rFonts w:ascii="Garamond" w:hAnsi="Garamond"/>
          <w:b/>
          <w:sz w:val="24"/>
          <w:szCs w:val="24"/>
        </w:rPr>
        <w:t>xxxxxxxxx</w:t>
      </w:r>
      <w:proofErr w:type="spellEnd"/>
      <w:r w:rsidRPr="000019DC">
        <w:rPr>
          <w:rFonts w:ascii="Garamond" w:hAnsi="Garamond"/>
          <w:b/>
          <w:sz w:val="24"/>
          <w:szCs w:val="24"/>
        </w:rPr>
        <w:t>],</w:t>
      </w:r>
      <w:r w:rsidRPr="000019DC">
        <w:rPr>
          <w:rFonts w:ascii="Garamond" w:hAnsi="Garamond"/>
          <w:sz w:val="24"/>
          <w:szCs w:val="24"/>
        </w:rPr>
        <w:t xml:space="preserve"> neste ato representada pelo </w:t>
      </w:r>
      <w:r w:rsidRPr="000019DC">
        <w:rPr>
          <w:rFonts w:ascii="Garamond" w:hAnsi="Garamond"/>
          <w:b/>
          <w:sz w:val="24"/>
          <w:szCs w:val="24"/>
        </w:rPr>
        <w:t>[cargo]</w:t>
      </w:r>
      <w:r w:rsidRPr="000019DC">
        <w:rPr>
          <w:rFonts w:ascii="Garamond" w:hAnsi="Garamond"/>
          <w:sz w:val="24"/>
          <w:szCs w:val="24"/>
        </w:rPr>
        <w:t xml:space="preserve"> </w:t>
      </w:r>
      <w:r w:rsidRPr="000019DC">
        <w:rPr>
          <w:rFonts w:ascii="Garamond" w:hAnsi="Garamond"/>
          <w:b/>
          <w:sz w:val="24"/>
          <w:szCs w:val="24"/>
        </w:rPr>
        <w:t>[nome do representante legal],</w:t>
      </w:r>
      <w:r w:rsidRPr="000019DC">
        <w:rPr>
          <w:rFonts w:ascii="Garamond" w:hAnsi="Garamond"/>
          <w:sz w:val="24"/>
          <w:szCs w:val="24"/>
        </w:rPr>
        <w:t xml:space="preserve"> portador da Carteira de Identidade nº </w:t>
      </w:r>
      <w:r w:rsidRPr="000019DC">
        <w:rPr>
          <w:rFonts w:ascii="Garamond" w:hAnsi="Garamond"/>
          <w:b/>
          <w:sz w:val="24"/>
          <w:szCs w:val="24"/>
        </w:rPr>
        <w:t>[</w:t>
      </w:r>
      <w:proofErr w:type="spellStart"/>
      <w:r w:rsidRPr="000019DC">
        <w:rPr>
          <w:rFonts w:ascii="Garamond" w:hAnsi="Garamond"/>
          <w:b/>
          <w:sz w:val="24"/>
          <w:szCs w:val="24"/>
        </w:rPr>
        <w:t>xxxxxxxxx</w:t>
      </w:r>
      <w:proofErr w:type="spellEnd"/>
      <w:r w:rsidRPr="000019DC">
        <w:rPr>
          <w:rFonts w:ascii="Garamond" w:hAnsi="Garamond"/>
          <w:b/>
          <w:sz w:val="24"/>
          <w:szCs w:val="24"/>
        </w:rPr>
        <w:t>]</w:t>
      </w:r>
      <w:r w:rsidRPr="000019DC">
        <w:rPr>
          <w:rFonts w:ascii="Garamond" w:hAnsi="Garamond"/>
          <w:sz w:val="24"/>
          <w:szCs w:val="24"/>
        </w:rPr>
        <w:t xml:space="preserve">, inscrito no CPF sob o nº </w:t>
      </w:r>
      <w:r w:rsidRPr="000019DC">
        <w:rPr>
          <w:rFonts w:ascii="Garamond" w:hAnsi="Garamond"/>
          <w:b/>
          <w:sz w:val="24"/>
          <w:szCs w:val="24"/>
        </w:rPr>
        <w:t>[</w:t>
      </w:r>
      <w:proofErr w:type="spellStart"/>
      <w:r w:rsidRPr="000019DC">
        <w:rPr>
          <w:rFonts w:ascii="Garamond" w:hAnsi="Garamond"/>
          <w:b/>
          <w:sz w:val="24"/>
          <w:szCs w:val="24"/>
        </w:rPr>
        <w:t>xxxxxxx</w:t>
      </w:r>
      <w:proofErr w:type="spellEnd"/>
      <w:r w:rsidRPr="000019DC">
        <w:rPr>
          <w:rFonts w:ascii="Garamond" w:hAnsi="Garamond"/>
          <w:b/>
          <w:sz w:val="24"/>
          <w:szCs w:val="24"/>
        </w:rPr>
        <w:t>]</w:t>
      </w:r>
      <w:r w:rsidRPr="000019DC">
        <w:rPr>
          <w:rFonts w:ascii="Garamond" w:hAnsi="Garamond"/>
          <w:sz w:val="24"/>
          <w:szCs w:val="24"/>
        </w:rPr>
        <w:t>, para fins do disposto no Edital Pregão Eletrônico nº ____/202</w:t>
      </w:r>
      <w:r w:rsidR="00625995">
        <w:rPr>
          <w:rFonts w:ascii="Garamond" w:hAnsi="Garamond"/>
          <w:sz w:val="24"/>
          <w:szCs w:val="24"/>
        </w:rPr>
        <w:t>6</w:t>
      </w:r>
      <w:r w:rsidRPr="000019DC">
        <w:rPr>
          <w:rFonts w:ascii="Garamond" w:hAnsi="Garamond"/>
          <w:sz w:val="24"/>
          <w:szCs w:val="24"/>
        </w:rPr>
        <w:t>,</w:t>
      </w:r>
      <w:r w:rsidRPr="000019DC">
        <w:rPr>
          <w:rFonts w:ascii="Garamond" w:hAnsi="Garamond"/>
          <w:b/>
          <w:sz w:val="24"/>
          <w:szCs w:val="24"/>
        </w:rPr>
        <w:t xml:space="preserve"> </w:t>
      </w:r>
      <w:r w:rsidRPr="000019DC">
        <w:rPr>
          <w:rFonts w:ascii="Garamond" w:hAnsi="Garamond"/>
          <w:b/>
          <w:sz w:val="24"/>
          <w:szCs w:val="24"/>
          <w:u w:val="single"/>
        </w:rPr>
        <w:t>DECLARA</w:t>
      </w:r>
      <w:r w:rsidRPr="000019DC">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1D022DDC"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p>
    <w:p w14:paraId="77A61E3F"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AE3421C"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p>
    <w:p w14:paraId="3B6C0350"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mais, sob as penalidades desta Lei, ser:</w:t>
      </w:r>
    </w:p>
    <w:p w14:paraId="39C7F76B"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w:t>
      </w:r>
      <w:proofErr w:type="gramEnd"/>
      <w:r w:rsidRPr="000019DC">
        <w:rPr>
          <w:rFonts w:ascii="Garamond" w:hAnsi="Garamond"/>
          <w:sz w:val="24"/>
          <w:szCs w:val="24"/>
        </w:rPr>
        <w:t xml:space="preserve"> </w:t>
      </w:r>
      <w:r w:rsidRPr="000019DC">
        <w:rPr>
          <w:rFonts w:ascii="Garamond" w:hAnsi="Garamond"/>
          <w:b/>
          <w:sz w:val="24"/>
          <w:szCs w:val="24"/>
        </w:rPr>
        <w:t xml:space="preserve">MICROEMPRESA - </w:t>
      </w:r>
      <w:r w:rsidRPr="000019DC">
        <w:rPr>
          <w:rFonts w:ascii="Garamond" w:hAnsi="Garamond"/>
          <w:sz w:val="24"/>
          <w:szCs w:val="24"/>
        </w:rPr>
        <w:t>Receita bruta anual igual ou inferior a R$ 360.000,00 e estando apta a fruir os benefícios e vantagens legalmente instituídas por não se enquadrar em nenhuma das vedações legais.</w:t>
      </w:r>
    </w:p>
    <w:p w14:paraId="476B982A"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w:t>
      </w:r>
      <w:proofErr w:type="gramEnd"/>
      <w:r w:rsidRPr="000019DC">
        <w:rPr>
          <w:rFonts w:ascii="Garamond" w:hAnsi="Garamond"/>
          <w:b/>
          <w:sz w:val="24"/>
          <w:szCs w:val="24"/>
        </w:rPr>
        <w:t xml:space="preserve"> EMPRESA DE PEQUENO PORTE - </w:t>
      </w:r>
      <w:r w:rsidRPr="000019D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05B96A5D"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w:t>
      </w:r>
      <w:proofErr w:type="gramEnd"/>
      <w:r w:rsidRPr="000019D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353222DD"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p>
    <w:p w14:paraId="5F705126" w14:textId="77777777" w:rsidR="006556B7" w:rsidRPr="000019DC" w:rsidRDefault="006556B7" w:rsidP="007234CC">
      <w:pPr>
        <w:widowControl w:val="0"/>
        <w:tabs>
          <w:tab w:val="left" w:pos="284"/>
        </w:tabs>
        <w:autoSpaceDE w:val="0"/>
        <w:autoSpaceDN w:val="0"/>
        <w:adjustRightInd w:val="0"/>
        <w:spacing w:after="0" w:line="240" w:lineRule="auto"/>
        <w:rPr>
          <w:rFonts w:ascii="Garamond" w:hAnsi="Garamond"/>
          <w:sz w:val="24"/>
          <w:szCs w:val="24"/>
        </w:rPr>
      </w:pPr>
      <w:r w:rsidRPr="000019DC">
        <w:rPr>
          <w:rFonts w:ascii="Garamond" w:hAnsi="Garamond"/>
          <w:sz w:val="24"/>
          <w:szCs w:val="24"/>
        </w:rPr>
        <w:t xml:space="preserve">(Observação: em caso afirmativo, assinalar a ressalva acima)                       </w:t>
      </w:r>
    </w:p>
    <w:p w14:paraId="72E608FA" w14:textId="77777777" w:rsidR="006556B7" w:rsidRPr="000019DC" w:rsidRDefault="006556B7" w:rsidP="007234CC">
      <w:pPr>
        <w:widowControl w:val="0"/>
        <w:tabs>
          <w:tab w:val="left" w:pos="284"/>
        </w:tabs>
        <w:autoSpaceDE w:val="0"/>
        <w:autoSpaceDN w:val="0"/>
        <w:adjustRightInd w:val="0"/>
        <w:spacing w:after="0" w:line="240" w:lineRule="auto"/>
        <w:rPr>
          <w:rFonts w:ascii="Garamond" w:hAnsi="Garamond"/>
          <w:sz w:val="24"/>
          <w:szCs w:val="24"/>
        </w:rPr>
      </w:pPr>
    </w:p>
    <w:p w14:paraId="7DF3476B" w14:textId="77777777" w:rsidR="006556B7" w:rsidRPr="000019DC" w:rsidRDefault="006556B7" w:rsidP="007234CC">
      <w:pPr>
        <w:tabs>
          <w:tab w:val="left" w:pos="284"/>
        </w:tabs>
        <w:spacing w:after="0" w:line="240" w:lineRule="auto"/>
        <w:rPr>
          <w:rFonts w:ascii="Garamond" w:hAnsi="Garamond"/>
          <w:sz w:val="24"/>
          <w:szCs w:val="24"/>
        </w:rPr>
      </w:pPr>
      <w:r w:rsidRPr="000019DC">
        <w:rPr>
          <w:rFonts w:ascii="Garamond" w:hAnsi="Garamond"/>
          <w:sz w:val="24"/>
          <w:szCs w:val="24"/>
        </w:rPr>
        <w:t>O signatário assume responsabilidade civil e criminal por eventual falsidade.</w:t>
      </w:r>
    </w:p>
    <w:p w14:paraId="7907C396" w14:textId="77777777" w:rsidR="006556B7" w:rsidRPr="000019DC" w:rsidRDefault="006556B7" w:rsidP="007234CC">
      <w:pPr>
        <w:tabs>
          <w:tab w:val="left" w:pos="284"/>
        </w:tabs>
        <w:spacing w:after="0" w:line="240" w:lineRule="auto"/>
        <w:rPr>
          <w:rFonts w:ascii="Garamond" w:hAnsi="Garamond"/>
          <w:sz w:val="24"/>
          <w:szCs w:val="24"/>
        </w:rPr>
      </w:pPr>
    </w:p>
    <w:p w14:paraId="39E74B1A" w14:textId="6E3C2F39" w:rsidR="006556B7" w:rsidRPr="000019DC" w:rsidRDefault="006556B7" w:rsidP="007234CC">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19DC">
        <w:rPr>
          <w:rFonts w:ascii="Garamond" w:hAnsi="Garamond"/>
          <w:sz w:val="24"/>
          <w:szCs w:val="24"/>
        </w:rPr>
        <w:t xml:space="preserve">                             </w:t>
      </w: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7938F6CA"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p>
    <w:p w14:paraId="19609520"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p>
    <w:p w14:paraId="2945BC47" w14:textId="77777777" w:rsidR="006556B7" w:rsidRPr="000019DC" w:rsidRDefault="006556B7" w:rsidP="007234CC">
      <w:pPr>
        <w:tabs>
          <w:tab w:val="left" w:pos="284"/>
        </w:tabs>
        <w:autoSpaceDE w:val="0"/>
        <w:autoSpaceDN w:val="0"/>
        <w:adjustRightInd w:val="0"/>
        <w:spacing w:after="0" w:line="240" w:lineRule="auto"/>
        <w:jc w:val="both"/>
        <w:rPr>
          <w:rFonts w:ascii="Garamond" w:hAnsi="Garamond"/>
          <w:sz w:val="24"/>
          <w:szCs w:val="24"/>
        </w:rPr>
      </w:pPr>
    </w:p>
    <w:p w14:paraId="7354A67D"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________________________________________________</w:t>
      </w:r>
    </w:p>
    <w:p w14:paraId="1183FA2E"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0F21786D"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1215AC8A" w14:textId="77777777" w:rsidR="006556B7" w:rsidRPr="000019DC" w:rsidRDefault="006556B7" w:rsidP="007234C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6488F3C9" w14:textId="77777777" w:rsidR="006556B7" w:rsidRPr="000019DC" w:rsidRDefault="006556B7" w:rsidP="007234CC">
      <w:pPr>
        <w:tabs>
          <w:tab w:val="left" w:pos="284"/>
        </w:tabs>
        <w:spacing w:after="0" w:line="240" w:lineRule="auto"/>
        <w:rPr>
          <w:rFonts w:ascii="Garamond" w:hAnsi="Garamond"/>
          <w:sz w:val="24"/>
          <w:szCs w:val="24"/>
        </w:rPr>
      </w:pPr>
    </w:p>
    <w:p w14:paraId="74FD550F"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35B527FF"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01CC2BBF"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10B6E427"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535B74A0"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76960167" w14:textId="77777777"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p>
    <w:p w14:paraId="73C0C01B" w14:textId="77777777" w:rsidR="006556B7" w:rsidRDefault="006556B7" w:rsidP="007234CC">
      <w:pPr>
        <w:tabs>
          <w:tab w:val="left" w:pos="284"/>
        </w:tabs>
        <w:spacing w:after="0" w:line="240" w:lineRule="auto"/>
        <w:rPr>
          <w:rFonts w:ascii="Garamond" w:eastAsia="Times New Roman" w:hAnsi="Garamond"/>
          <w:b/>
          <w:bCs/>
          <w:sz w:val="24"/>
          <w:szCs w:val="24"/>
          <w:lang w:eastAsia="pt-BR"/>
        </w:rPr>
      </w:pPr>
    </w:p>
    <w:p w14:paraId="4496B708" w14:textId="77777777" w:rsidR="00D87ED9" w:rsidRDefault="00D87ED9" w:rsidP="007234CC">
      <w:pPr>
        <w:tabs>
          <w:tab w:val="left" w:pos="284"/>
        </w:tabs>
        <w:spacing w:after="0" w:line="240" w:lineRule="auto"/>
        <w:jc w:val="center"/>
        <w:rPr>
          <w:rFonts w:ascii="Garamond" w:eastAsia="Times New Roman" w:hAnsi="Garamond"/>
          <w:b/>
          <w:bCs/>
          <w:sz w:val="24"/>
          <w:szCs w:val="24"/>
          <w:lang w:eastAsia="pt-BR"/>
        </w:rPr>
      </w:pPr>
    </w:p>
    <w:p w14:paraId="29C71B8B" w14:textId="77777777" w:rsidR="00F908FD" w:rsidRDefault="00F908FD" w:rsidP="007234CC">
      <w:pPr>
        <w:tabs>
          <w:tab w:val="left" w:pos="284"/>
        </w:tabs>
        <w:spacing w:after="0" w:line="240" w:lineRule="auto"/>
        <w:jc w:val="center"/>
        <w:rPr>
          <w:rFonts w:ascii="Garamond" w:eastAsia="Times New Roman" w:hAnsi="Garamond"/>
          <w:b/>
          <w:bCs/>
          <w:sz w:val="24"/>
          <w:szCs w:val="24"/>
          <w:lang w:eastAsia="pt-BR"/>
        </w:rPr>
      </w:pPr>
    </w:p>
    <w:p w14:paraId="64F8850C" w14:textId="5C5E53F1" w:rsidR="006556B7" w:rsidRPr="000019DC" w:rsidRDefault="006556B7" w:rsidP="007234CC">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IV – MODELO DE PROPOSTA</w:t>
      </w:r>
    </w:p>
    <w:p w14:paraId="2D1500B7" w14:textId="77777777" w:rsidR="006556B7" w:rsidRPr="000019DC" w:rsidRDefault="006556B7" w:rsidP="007234CC">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6556B7" w:rsidRPr="000019DC" w14:paraId="58C6D308"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9C940C7" w14:textId="77777777" w:rsidR="006556B7" w:rsidRPr="000019DC" w:rsidRDefault="006556B7" w:rsidP="007234CC">
            <w:pPr>
              <w:pStyle w:val="TableParagraph"/>
              <w:ind w:right="3"/>
              <w:jc w:val="both"/>
              <w:rPr>
                <w:rFonts w:ascii="Garamond" w:hAnsi="Garamond" w:cs="Times New Roman"/>
                <w:b/>
                <w:sz w:val="24"/>
                <w:szCs w:val="24"/>
              </w:rPr>
            </w:pPr>
            <w:r w:rsidRPr="000019DC">
              <w:rPr>
                <w:rFonts w:ascii="Garamond" w:hAnsi="Garamond" w:cs="Times New Roman"/>
                <w:b/>
                <w:sz w:val="24"/>
                <w:szCs w:val="24"/>
              </w:rPr>
              <w:t>DADOS</w:t>
            </w:r>
            <w:r w:rsidRPr="000019DC">
              <w:rPr>
                <w:rFonts w:ascii="Garamond" w:hAnsi="Garamond" w:cs="Times New Roman"/>
                <w:b/>
                <w:spacing w:val="-1"/>
                <w:sz w:val="24"/>
                <w:szCs w:val="24"/>
              </w:rPr>
              <w:t xml:space="preserve"> </w:t>
            </w:r>
            <w:r w:rsidRPr="000019DC">
              <w:rPr>
                <w:rFonts w:ascii="Garamond" w:hAnsi="Garamond" w:cs="Times New Roman"/>
                <w:b/>
                <w:sz w:val="24"/>
                <w:szCs w:val="24"/>
              </w:rPr>
              <w:t>DA</w:t>
            </w:r>
            <w:r w:rsidRPr="000019DC">
              <w:rPr>
                <w:rFonts w:ascii="Garamond" w:hAnsi="Garamond" w:cs="Times New Roman"/>
                <w:b/>
                <w:spacing w:val="-8"/>
                <w:sz w:val="24"/>
                <w:szCs w:val="24"/>
              </w:rPr>
              <w:t xml:space="preserve"> </w:t>
            </w:r>
            <w:r w:rsidRPr="000019DC">
              <w:rPr>
                <w:rFonts w:ascii="Garamond" w:hAnsi="Garamond" w:cs="Times New Roman"/>
                <w:b/>
                <w:sz w:val="24"/>
                <w:szCs w:val="24"/>
              </w:rPr>
              <w:t>LICITANTE</w:t>
            </w:r>
          </w:p>
        </w:tc>
      </w:tr>
      <w:tr w:rsidR="006556B7" w:rsidRPr="000019DC" w14:paraId="6F927C32"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E9AB159"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RAZÃO</w:t>
            </w:r>
            <w:r w:rsidRPr="000019DC">
              <w:rPr>
                <w:rFonts w:ascii="Garamond" w:hAnsi="Garamond" w:cs="Times New Roman"/>
                <w:spacing w:val="-1"/>
                <w:sz w:val="24"/>
                <w:szCs w:val="24"/>
              </w:rPr>
              <w:t xml:space="preserve"> </w:t>
            </w:r>
            <w:r w:rsidRPr="000019DC">
              <w:rPr>
                <w:rFonts w:ascii="Garamond" w:hAnsi="Garamond" w:cs="Times New Roman"/>
                <w:sz w:val="24"/>
                <w:szCs w:val="24"/>
              </w:rPr>
              <w:t>SOCIAL:</w:t>
            </w:r>
          </w:p>
        </w:tc>
      </w:tr>
      <w:tr w:rsidR="006556B7" w:rsidRPr="000019DC" w14:paraId="063ADAB3" w14:textId="77777777" w:rsidTr="00C35D61">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61B37456"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3C82EFEB"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I</w:t>
            </w:r>
            <w:r w:rsidRPr="000019DC">
              <w:rPr>
                <w:rFonts w:ascii="Garamond" w:hAnsi="Garamond" w:cs="Times New Roman"/>
                <w:spacing w:val="-1"/>
                <w:sz w:val="24"/>
                <w:szCs w:val="24"/>
              </w:rPr>
              <w:t xml:space="preserve"> </w:t>
            </w:r>
            <w:r w:rsidRPr="000019DC">
              <w:rPr>
                <w:rFonts w:ascii="Garamond" w:hAnsi="Garamond" w:cs="Times New Roman"/>
                <w:sz w:val="24"/>
                <w:szCs w:val="24"/>
              </w:rPr>
              <w:t>ESTADUAL:</w:t>
            </w:r>
          </w:p>
        </w:tc>
      </w:tr>
      <w:tr w:rsidR="006556B7" w:rsidRPr="000019DC" w14:paraId="51E91128"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AE4ADB7"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ENDEREÇO:</w:t>
            </w:r>
          </w:p>
        </w:tc>
      </w:tr>
      <w:tr w:rsidR="006556B7" w:rsidRPr="000019DC" w14:paraId="29C1DDE8" w14:textId="77777777" w:rsidTr="00C35D61">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754416E7"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502F80EC"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4971B1E1"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CEP:</w:t>
            </w:r>
          </w:p>
        </w:tc>
      </w:tr>
      <w:tr w:rsidR="006556B7" w:rsidRPr="000019DC" w14:paraId="632762AA"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D6AC69B"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451DA0F"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E-MAIL:</w:t>
            </w:r>
          </w:p>
        </w:tc>
      </w:tr>
      <w:tr w:rsidR="006556B7" w:rsidRPr="000019DC" w14:paraId="364B59DD"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900FF34" w14:textId="77777777" w:rsidR="006556B7" w:rsidRPr="000019DC" w:rsidRDefault="006556B7" w:rsidP="007234CC">
            <w:pPr>
              <w:pStyle w:val="TableParagraph"/>
              <w:ind w:right="3"/>
              <w:jc w:val="both"/>
              <w:rPr>
                <w:rFonts w:ascii="Garamond" w:hAnsi="Garamond" w:cs="Times New Roman"/>
                <w:b/>
                <w:bCs/>
                <w:sz w:val="24"/>
                <w:szCs w:val="24"/>
              </w:rPr>
            </w:pPr>
            <w:r w:rsidRPr="000019DC">
              <w:rPr>
                <w:rFonts w:ascii="Garamond" w:hAnsi="Garamond" w:cs="Times New Roman"/>
                <w:b/>
                <w:bCs/>
                <w:sz w:val="24"/>
                <w:szCs w:val="24"/>
              </w:rPr>
              <w:t>RESPONSÁVEL PELA ASSINATURA DO CONTRATO</w:t>
            </w:r>
          </w:p>
        </w:tc>
      </w:tr>
      <w:tr w:rsidR="006556B7" w:rsidRPr="000019DC" w14:paraId="253AF537"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3C34363"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74FCE71B"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CPF:</w:t>
            </w:r>
          </w:p>
        </w:tc>
      </w:tr>
      <w:tr w:rsidR="006556B7" w:rsidRPr="000019DC" w14:paraId="7BE64BAE"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61DE02F0"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D23A7BA"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ENCEREÇO:</w:t>
            </w:r>
          </w:p>
        </w:tc>
      </w:tr>
      <w:tr w:rsidR="006556B7" w:rsidRPr="000019DC" w14:paraId="066D6866"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CF24C7E" w14:textId="77777777" w:rsidR="006556B7" w:rsidRPr="000019DC" w:rsidRDefault="006556B7" w:rsidP="007234CC">
            <w:pPr>
              <w:pStyle w:val="TableParagraph"/>
              <w:ind w:right="3"/>
              <w:jc w:val="both"/>
              <w:rPr>
                <w:rFonts w:ascii="Garamond" w:hAnsi="Garamond" w:cs="Times New Roman"/>
                <w:b/>
                <w:sz w:val="24"/>
                <w:szCs w:val="24"/>
              </w:rPr>
            </w:pPr>
            <w:r w:rsidRPr="000019DC">
              <w:rPr>
                <w:rFonts w:ascii="Garamond" w:hAnsi="Garamond" w:cs="Times New Roman"/>
                <w:b/>
                <w:sz w:val="24"/>
                <w:szCs w:val="24"/>
              </w:rPr>
              <w:t>PARA</w:t>
            </w:r>
            <w:r w:rsidRPr="000019DC">
              <w:rPr>
                <w:rFonts w:ascii="Garamond" w:hAnsi="Garamond" w:cs="Times New Roman"/>
                <w:b/>
                <w:spacing w:val="-7"/>
                <w:sz w:val="24"/>
                <w:szCs w:val="24"/>
              </w:rPr>
              <w:t xml:space="preserve"> </w:t>
            </w:r>
            <w:r w:rsidRPr="000019DC">
              <w:rPr>
                <w:rFonts w:ascii="Garamond" w:hAnsi="Garamond" w:cs="Times New Roman"/>
                <w:b/>
                <w:sz w:val="24"/>
                <w:szCs w:val="24"/>
              </w:rPr>
              <w:t>PAGAMENTO</w:t>
            </w:r>
            <w:r w:rsidRPr="000019DC">
              <w:rPr>
                <w:rFonts w:ascii="Garamond" w:hAnsi="Garamond" w:cs="Times New Roman"/>
                <w:b/>
                <w:spacing w:val="1"/>
                <w:sz w:val="24"/>
                <w:szCs w:val="24"/>
              </w:rPr>
              <w:t xml:space="preserve"> </w:t>
            </w:r>
            <w:r w:rsidRPr="000019DC">
              <w:rPr>
                <w:rFonts w:ascii="Garamond" w:hAnsi="Garamond" w:cs="Times New Roman"/>
                <w:b/>
                <w:sz w:val="24"/>
                <w:szCs w:val="24"/>
              </w:rPr>
              <w:t>VIA</w:t>
            </w:r>
            <w:r w:rsidRPr="000019DC">
              <w:rPr>
                <w:rFonts w:ascii="Garamond" w:hAnsi="Garamond" w:cs="Times New Roman"/>
                <w:b/>
                <w:spacing w:val="-2"/>
                <w:sz w:val="24"/>
                <w:szCs w:val="24"/>
              </w:rPr>
              <w:t xml:space="preserve"> </w:t>
            </w:r>
            <w:r w:rsidRPr="000019DC">
              <w:rPr>
                <w:rFonts w:ascii="Garamond" w:hAnsi="Garamond" w:cs="Times New Roman"/>
                <w:b/>
                <w:sz w:val="24"/>
                <w:szCs w:val="24"/>
              </w:rPr>
              <w:t>SISTEMA</w:t>
            </w:r>
            <w:r w:rsidRPr="000019DC">
              <w:rPr>
                <w:rFonts w:ascii="Garamond" w:hAnsi="Garamond" w:cs="Times New Roman"/>
                <w:b/>
                <w:spacing w:val="-7"/>
                <w:sz w:val="24"/>
                <w:szCs w:val="24"/>
              </w:rPr>
              <w:t xml:space="preserve"> </w:t>
            </w:r>
            <w:r w:rsidRPr="000019DC">
              <w:rPr>
                <w:rFonts w:ascii="Garamond" w:hAnsi="Garamond" w:cs="Times New Roman"/>
                <w:b/>
                <w:sz w:val="24"/>
                <w:szCs w:val="24"/>
              </w:rPr>
              <w:t>BANCÁRIO</w:t>
            </w:r>
          </w:p>
        </w:tc>
      </w:tr>
      <w:tr w:rsidR="006556B7" w:rsidRPr="000019DC" w14:paraId="601DE865" w14:textId="77777777" w:rsidTr="00C35D61">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2E4AD6BD"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081CE7A8"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7EFC716"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24B57388" w14:textId="77777777" w:rsidR="006556B7" w:rsidRPr="000019DC" w:rsidRDefault="006556B7" w:rsidP="007234CC">
            <w:pPr>
              <w:pStyle w:val="TableParagraph"/>
              <w:ind w:right="3"/>
              <w:jc w:val="both"/>
              <w:rPr>
                <w:rFonts w:ascii="Garamond" w:hAnsi="Garamond" w:cs="Times New Roman"/>
                <w:sz w:val="24"/>
                <w:szCs w:val="24"/>
              </w:rPr>
            </w:pPr>
            <w:r w:rsidRPr="000019DC">
              <w:rPr>
                <w:rFonts w:ascii="Garamond" w:hAnsi="Garamond" w:cs="Times New Roman"/>
                <w:sz w:val="24"/>
                <w:szCs w:val="24"/>
              </w:rPr>
              <w:t>CONTA:</w:t>
            </w:r>
          </w:p>
        </w:tc>
      </w:tr>
    </w:tbl>
    <w:p w14:paraId="7669492C" w14:textId="77777777" w:rsidR="006556B7" w:rsidRPr="000019DC" w:rsidRDefault="006556B7" w:rsidP="007234CC">
      <w:pPr>
        <w:pStyle w:val="Corpodetexto"/>
        <w:spacing w:after="0" w:line="240" w:lineRule="auto"/>
        <w:ind w:right="3"/>
        <w:jc w:val="both"/>
        <w:rPr>
          <w:rFonts w:ascii="Garamond" w:hAnsi="Garamond"/>
          <w:sz w:val="24"/>
          <w:szCs w:val="24"/>
        </w:rPr>
      </w:pPr>
    </w:p>
    <w:p w14:paraId="40291F0F" w14:textId="77777777" w:rsidR="006556B7" w:rsidRPr="000019DC" w:rsidRDefault="006556B7" w:rsidP="007234CC">
      <w:pPr>
        <w:pStyle w:val="Corpodetexto"/>
        <w:spacing w:after="0" w:line="240" w:lineRule="auto"/>
        <w:ind w:right="3"/>
        <w:jc w:val="both"/>
        <w:rPr>
          <w:rFonts w:ascii="Garamond" w:hAnsi="Garamond"/>
          <w:sz w:val="24"/>
          <w:szCs w:val="24"/>
        </w:rPr>
      </w:pPr>
      <w:r w:rsidRPr="000019DC">
        <w:rPr>
          <w:rFonts w:ascii="Garamond" w:hAnsi="Garamond"/>
          <w:sz w:val="24"/>
          <w:szCs w:val="24"/>
        </w:rPr>
        <w:t>Prezado</w:t>
      </w:r>
      <w:r w:rsidRPr="000019DC">
        <w:rPr>
          <w:rFonts w:ascii="Garamond" w:hAnsi="Garamond"/>
          <w:spacing w:val="-2"/>
          <w:sz w:val="24"/>
          <w:szCs w:val="24"/>
        </w:rPr>
        <w:t xml:space="preserve"> </w:t>
      </w:r>
      <w:r w:rsidRPr="000019DC">
        <w:rPr>
          <w:rFonts w:ascii="Garamond" w:hAnsi="Garamond"/>
          <w:sz w:val="24"/>
          <w:szCs w:val="24"/>
        </w:rPr>
        <w:t xml:space="preserve">Senhor, </w:t>
      </w:r>
    </w:p>
    <w:p w14:paraId="049968E1" w14:textId="31E5C038" w:rsidR="005167AE" w:rsidRDefault="006556B7" w:rsidP="007234CC">
      <w:pPr>
        <w:tabs>
          <w:tab w:val="left" w:pos="284"/>
        </w:tabs>
        <w:spacing w:after="0" w:line="240" w:lineRule="auto"/>
        <w:jc w:val="both"/>
        <w:rPr>
          <w:rFonts w:ascii="Garamond" w:hAnsi="Garamond" w:cs="Tahoma"/>
          <w:sz w:val="24"/>
          <w:szCs w:val="24"/>
        </w:rPr>
      </w:pPr>
      <w:r w:rsidRPr="005167AE">
        <w:rPr>
          <w:rFonts w:ascii="Garamond" w:hAnsi="Garamond"/>
          <w:sz w:val="24"/>
        </w:rPr>
        <w:t xml:space="preserve">Venho através deste, apresentar proposta a Prefeitura Municipal de Conceição das Alagoas, para </w:t>
      </w:r>
      <w:r w:rsidR="00625995" w:rsidRPr="00625995">
        <w:rPr>
          <w:rFonts w:ascii="Garamond" w:hAnsi="Garamond"/>
          <w:sz w:val="24"/>
          <w:szCs w:val="24"/>
        </w:rPr>
        <w:t>aquisição de mobiliários e materiais permanentes, para atender o Fundo Municipal de Saúde, até 31 de dezembro de 2026, conforme entrega de requisição.</w:t>
      </w:r>
    </w:p>
    <w:p w14:paraId="0C593ED5" w14:textId="77777777" w:rsidR="00FB3F93" w:rsidRDefault="00FB3F93" w:rsidP="007234CC">
      <w:pPr>
        <w:tabs>
          <w:tab w:val="left" w:pos="284"/>
        </w:tabs>
        <w:spacing w:after="0" w:line="240" w:lineRule="auto"/>
        <w:jc w:val="both"/>
        <w:rPr>
          <w:rFonts w:ascii="Garamond" w:hAnsi="Garamond"/>
          <w:sz w:val="24"/>
          <w:szCs w:val="24"/>
        </w:rPr>
      </w:pPr>
    </w:p>
    <w:tbl>
      <w:tblPr>
        <w:tblStyle w:val="Tabelacomgrade"/>
        <w:tblW w:w="9268" w:type="dxa"/>
        <w:jc w:val="center"/>
        <w:tblLayout w:type="fixed"/>
        <w:tblLook w:val="04A0" w:firstRow="1" w:lastRow="0" w:firstColumn="1" w:lastColumn="0" w:noHBand="0" w:noVBand="1"/>
      </w:tblPr>
      <w:tblGrid>
        <w:gridCol w:w="589"/>
        <w:gridCol w:w="850"/>
        <w:gridCol w:w="2869"/>
        <w:gridCol w:w="992"/>
        <w:gridCol w:w="992"/>
        <w:gridCol w:w="992"/>
        <w:gridCol w:w="992"/>
        <w:gridCol w:w="992"/>
      </w:tblGrid>
      <w:tr w:rsidR="00783AC0" w:rsidRPr="00006A60" w14:paraId="660900E2" w14:textId="21BF455F"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73D691A1" w14:textId="77777777" w:rsidR="00783AC0" w:rsidRPr="00006A60" w:rsidRDefault="00783AC0" w:rsidP="007234CC">
            <w:pPr>
              <w:pStyle w:val="SemEspaamento"/>
              <w:jc w:val="center"/>
              <w:rPr>
                <w:rFonts w:ascii="Garamond" w:hAnsi="Garamond"/>
                <w:b/>
                <w:sz w:val="14"/>
                <w:szCs w:val="14"/>
              </w:rPr>
            </w:pPr>
            <w:r w:rsidRPr="00006A60">
              <w:rPr>
                <w:rFonts w:ascii="Garamond" w:hAnsi="Garamond"/>
                <w:b/>
                <w:sz w:val="14"/>
                <w:szCs w:val="14"/>
              </w:rPr>
              <w:t>Seq.</w:t>
            </w:r>
          </w:p>
        </w:tc>
        <w:tc>
          <w:tcPr>
            <w:tcW w:w="850" w:type="dxa"/>
            <w:tcBorders>
              <w:top w:val="single" w:sz="4" w:space="0" w:color="auto"/>
              <w:left w:val="single" w:sz="4" w:space="0" w:color="auto"/>
              <w:bottom w:val="single" w:sz="4" w:space="0" w:color="auto"/>
              <w:right w:val="single" w:sz="4" w:space="0" w:color="auto"/>
            </w:tcBorders>
            <w:hideMark/>
          </w:tcPr>
          <w:p w14:paraId="099DBF28" w14:textId="77777777" w:rsidR="00783AC0" w:rsidRPr="00006A60" w:rsidRDefault="00783AC0" w:rsidP="007234CC">
            <w:pPr>
              <w:pStyle w:val="SemEspaamento"/>
              <w:jc w:val="center"/>
              <w:rPr>
                <w:rFonts w:ascii="Garamond" w:hAnsi="Garamond"/>
                <w:b/>
                <w:sz w:val="14"/>
                <w:szCs w:val="14"/>
              </w:rPr>
            </w:pPr>
            <w:r w:rsidRPr="00006A60">
              <w:rPr>
                <w:rFonts w:ascii="Garamond" w:hAnsi="Garamond"/>
                <w:b/>
                <w:sz w:val="14"/>
                <w:szCs w:val="14"/>
              </w:rPr>
              <w:t>Código</w:t>
            </w:r>
          </w:p>
        </w:tc>
        <w:tc>
          <w:tcPr>
            <w:tcW w:w="2869" w:type="dxa"/>
            <w:tcBorders>
              <w:top w:val="single" w:sz="4" w:space="0" w:color="auto"/>
              <w:left w:val="single" w:sz="4" w:space="0" w:color="auto"/>
              <w:bottom w:val="single" w:sz="4" w:space="0" w:color="auto"/>
              <w:right w:val="single" w:sz="4" w:space="0" w:color="auto"/>
            </w:tcBorders>
            <w:hideMark/>
          </w:tcPr>
          <w:p w14:paraId="03BB2A24" w14:textId="77777777" w:rsidR="00783AC0" w:rsidRPr="00006A60" w:rsidRDefault="00783AC0" w:rsidP="007234CC">
            <w:pPr>
              <w:pStyle w:val="SemEspaamento"/>
              <w:jc w:val="both"/>
              <w:rPr>
                <w:rFonts w:ascii="Garamond" w:hAnsi="Garamond"/>
                <w:b/>
                <w:sz w:val="14"/>
                <w:szCs w:val="14"/>
              </w:rPr>
            </w:pPr>
            <w:r w:rsidRPr="00006A60">
              <w:rPr>
                <w:rFonts w:ascii="Garamond" w:hAnsi="Garamond"/>
                <w:b/>
                <w:sz w:val="14"/>
                <w:szCs w:val="14"/>
              </w:rPr>
              <w:t>Descrição</w:t>
            </w:r>
          </w:p>
        </w:tc>
        <w:tc>
          <w:tcPr>
            <w:tcW w:w="992" w:type="dxa"/>
            <w:tcBorders>
              <w:top w:val="single" w:sz="4" w:space="0" w:color="auto"/>
              <w:left w:val="single" w:sz="4" w:space="0" w:color="auto"/>
              <w:bottom w:val="single" w:sz="4" w:space="0" w:color="auto"/>
              <w:right w:val="single" w:sz="4" w:space="0" w:color="auto"/>
            </w:tcBorders>
            <w:hideMark/>
          </w:tcPr>
          <w:p w14:paraId="3E4C5AEE" w14:textId="77777777" w:rsidR="00783AC0" w:rsidRPr="00006A60" w:rsidRDefault="00783AC0" w:rsidP="007234CC">
            <w:pPr>
              <w:pStyle w:val="SemEspaamento"/>
              <w:jc w:val="center"/>
              <w:rPr>
                <w:rFonts w:ascii="Garamond" w:hAnsi="Garamond"/>
                <w:b/>
                <w:sz w:val="14"/>
                <w:szCs w:val="14"/>
              </w:rPr>
            </w:pPr>
            <w:r w:rsidRPr="00006A60">
              <w:rPr>
                <w:rFonts w:ascii="Garamond" w:hAnsi="Garamond"/>
                <w:b/>
                <w:sz w:val="14"/>
                <w:szCs w:val="14"/>
              </w:rPr>
              <w:t>Unid.</w:t>
            </w:r>
          </w:p>
        </w:tc>
        <w:tc>
          <w:tcPr>
            <w:tcW w:w="992" w:type="dxa"/>
            <w:tcBorders>
              <w:top w:val="single" w:sz="4" w:space="0" w:color="auto"/>
              <w:left w:val="single" w:sz="4" w:space="0" w:color="auto"/>
              <w:bottom w:val="single" w:sz="4" w:space="0" w:color="auto"/>
              <w:right w:val="single" w:sz="4" w:space="0" w:color="auto"/>
            </w:tcBorders>
            <w:hideMark/>
          </w:tcPr>
          <w:p w14:paraId="12492A9D" w14:textId="77777777" w:rsidR="00783AC0" w:rsidRPr="00006A60" w:rsidRDefault="00783AC0" w:rsidP="007234CC">
            <w:pPr>
              <w:pStyle w:val="SemEspaamento"/>
              <w:jc w:val="center"/>
              <w:rPr>
                <w:rFonts w:ascii="Garamond" w:hAnsi="Garamond"/>
                <w:b/>
                <w:sz w:val="14"/>
                <w:szCs w:val="14"/>
              </w:rPr>
            </w:pPr>
            <w:r w:rsidRPr="00006A60">
              <w:rPr>
                <w:rFonts w:ascii="Garamond" w:hAnsi="Garamond"/>
                <w:b/>
                <w:sz w:val="14"/>
                <w:szCs w:val="14"/>
              </w:rPr>
              <w:t>Quant.</w:t>
            </w:r>
          </w:p>
        </w:tc>
        <w:tc>
          <w:tcPr>
            <w:tcW w:w="992" w:type="dxa"/>
            <w:tcBorders>
              <w:top w:val="single" w:sz="4" w:space="0" w:color="auto"/>
              <w:left w:val="single" w:sz="4" w:space="0" w:color="auto"/>
              <w:bottom w:val="single" w:sz="4" w:space="0" w:color="auto"/>
              <w:right w:val="single" w:sz="4" w:space="0" w:color="auto"/>
            </w:tcBorders>
          </w:tcPr>
          <w:p w14:paraId="5F422662" w14:textId="70734BD3" w:rsidR="00783AC0" w:rsidRPr="00006A60" w:rsidRDefault="00783AC0" w:rsidP="007234CC">
            <w:pPr>
              <w:pStyle w:val="SemEspaamento"/>
              <w:jc w:val="center"/>
              <w:rPr>
                <w:rFonts w:ascii="Garamond" w:hAnsi="Garamond"/>
                <w:b/>
                <w:sz w:val="14"/>
                <w:szCs w:val="14"/>
              </w:rPr>
            </w:pPr>
            <w:r>
              <w:rPr>
                <w:rFonts w:ascii="Garamond" w:hAnsi="Garamond"/>
                <w:b/>
                <w:sz w:val="14"/>
                <w:szCs w:val="14"/>
              </w:rPr>
              <w:t>Marca/ Modelo</w:t>
            </w:r>
          </w:p>
        </w:tc>
        <w:tc>
          <w:tcPr>
            <w:tcW w:w="992" w:type="dxa"/>
            <w:tcBorders>
              <w:top w:val="single" w:sz="4" w:space="0" w:color="auto"/>
              <w:left w:val="single" w:sz="4" w:space="0" w:color="auto"/>
              <w:bottom w:val="single" w:sz="4" w:space="0" w:color="auto"/>
              <w:right w:val="single" w:sz="4" w:space="0" w:color="auto"/>
            </w:tcBorders>
          </w:tcPr>
          <w:p w14:paraId="1D1D4241" w14:textId="219A4A0C" w:rsidR="00783AC0" w:rsidRPr="00006A60" w:rsidRDefault="00783AC0" w:rsidP="007234CC">
            <w:pPr>
              <w:pStyle w:val="SemEspaamento"/>
              <w:jc w:val="center"/>
              <w:rPr>
                <w:rFonts w:ascii="Garamond" w:hAnsi="Garamond"/>
                <w:b/>
                <w:sz w:val="14"/>
                <w:szCs w:val="14"/>
              </w:rPr>
            </w:pPr>
            <w:r>
              <w:rPr>
                <w:rFonts w:ascii="Garamond" w:hAnsi="Garamond"/>
                <w:b/>
                <w:sz w:val="14"/>
                <w:szCs w:val="14"/>
              </w:rPr>
              <w:t>Valor Unitário</w:t>
            </w:r>
          </w:p>
        </w:tc>
        <w:tc>
          <w:tcPr>
            <w:tcW w:w="992" w:type="dxa"/>
            <w:tcBorders>
              <w:top w:val="single" w:sz="4" w:space="0" w:color="auto"/>
              <w:left w:val="single" w:sz="4" w:space="0" w:color="auto"/>
              <w:bottom w:val="single" w:sz="4" w:space="0" w:color="auto"/>
              <w:right w:val="single" w:sz="4" w:space="0" w:color="auto"/>
            </w:tcBorders>
          </w:tcPr>
          <w:p w14:paraId="1BF03AEF" w14:textId="77777777" w:rsidR="00783AC0" w:rsidRDefault="00783AC0" w:rsidP="007234CC">
            <w:pPr>
              <w:pStyle w:val="SemEspaamento"/>
              <w:jc w:val="center"/>
              <w:rPr>
                <w:rFonts w:ascii="Garamond" w:hAnsi="Garamond"/>
                <w:b/>
                <w:sz w:val="14"/>
                <w:szCs w:val="14"/>
              </w:rPr>
            </w:pPr>
            <w:r>
              <w:rPr>
                <w:rFonts w:ascii="Garamond" w:hAnsi="Garamond"/>
                <w:b/>
                <w:sz w:val="14"/>
                <w:szCs w:val="14"/>
              </w:rPr>
              <w:t xml:space="preserve">Valor </w:t>
            </w:r>
          </w:p>
          <w:p w14:paraId="41D50D33" w14:textId="6A11A655" w:rsidR="00783AC0" w:rsidRPr="00006A60" w:rsidRDefault="00783AC0" w:rsidP="007234CC">
            <w:pPr>
              <w:pStyle w:val="SemEspaamento"/>
              <w:jc w:val="center"/>
              <w:rPr>
                <w:rFonts w:ascii="Garamond" w:hAnsi="Garamond"/>
                <w:b/>
                <w:sz w:val="14"/>
                <w:szCs w:val="14"/>
              </w:rPr>
            </w:pPr>
            <w:r>
              <w:rPr>
                <w:rFonts w:ascii="Garamond" w:hAnsi="Garamond"/>
                <w:b/>
                <w:sz w:val="14"/>
                <w:szCs w:val="14"/>
              </w:rPr>
              <w:t>Total</w:t>
            </w:r>
          </w:p>
        </w:tc>
      </w:tr>
      <w:tr w:rsidR="00783AC0" w:rsidRPr="00006A60" w14:paraId="4F55CD28" w14:textId="25684681"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0273CDAD" w14:textId="77777777" w:rsidR="00783AC0" w:rsidRPr="00006A60" w:rsidRDefault="00783AC0" w:rsidP="007234CC">
            <w:pPr>
              <w:pStyle w:val="SemEspaamento"/>
              <w:jc w:val="center"/>
              <w:rPr>
                <w:rFonts w:ascii="Garamond" w:hAnsi="Garamond"/>
                <w:sz w:val="14"/>
                <w:szCs w:val="14"/>
              </w:rPr>
            </w:pPr>
            <w:r w:rsidRPr="00006A60">
              <w:rPr>
                <w:rFonts w:ascii="Garamond" w:hAnsi="Garamond"/>
                <w:sz w:val="14"/>
                <w:szCs w:val="14"/>
              </w:rPr>
              <w:t>01</w:t>
            </w:r>
          </w:p>
        </w:tc>
        <w:tc>
          <w:tcPr>
            <w:tcW w:w="850" w:type="dxa"/>
            <w:tcBorders>
              <w:top w:val="single" w:sz="4" w:space="0" w:color="auto"/>
              <w:left w:val="single" w:sz="4" w:space="0" w:color="auto"/>
              <w:bottom w:val="single" w:sz="4" w:space="0" w:color="auto"/>
              <w:right w:val="single" w:sz="4" w:space="0" w:color="auto"/>
            </w:tcBorders>
          </w:tcPr>
          <w:p w14:paraId="2FA604B8" w14:textId="77777777" w:rsidR="00783AC0" w:rsidRPr="00006A6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87366</w:t>
            </w:r>
          </w:p>
        </w:tc>
        <w:tc>
          <w:tcPr>
            <w:tcW w:w="2869" w:type="dxa"/>
            <w:tcBorders>
              <w:top w:val="single" w:sz="4" w:space="0" w:color="auto"/>
              <w:left w:val="single" w:sz="4" w:space="0" w:color="auto"/>
              <w:bottom w:val="single" w:sz="4" w:space="0" w:color="auto"/>
              <w:right w:val="single" w:sz="4" w:space="0" w:color="auto"/>
            </w:tcBorders>
          </w:tcPr>
          <w:p w14:paraId="0F0FDA65" w14:textId="77777777" w:rsidR="00783AC0" w:rsidRPr="00006A60" w:rsidRDefault="00783AC0" w:rsidP="007234CC">
            <w:pPr>
              <w:pStyle w:val="SemEspaamento"/>
              <w:jc w:val="both"/>
              <w:rPr>
                <w:rFonts w:ascii="Garamond" w:hAnsi="Garamond" w:cs="Calibri"/>
                <w:color w:val="000000"/>
                <w:sz w:val="14"/>
                <w:szCs w:val="14"/>
              </w:rPr>
            </w:pPr>
            <w:r w:rsidRPr="001D4621">
              <w:rPr>
                <w:rFonts w:ascii="Garamond" w:hAnsi="Garamond" w:cs="Calibri"/>
                <w:color w:val="000000"/>
                <w:sz w:val="14"/>
                <w:szCs w:val="14"/>
              </w:rPr>
              <w:t>Arquivo- Arquivo De Aço 4 Portas Cinza 133,5x50x47cm na cor Cinza.</w:t>
            </w:r>
          </w:p>
        </w:tc>
        <w:tc>
          <w:tcPr>
            <w:tcW w:w="992" w:type="dxa"/>
            <w:tcBorders>
              <w:top w:val="single" w:sz="4" w:space="0" w:color="auto"/>
              <w:left w:val="single" w:sz="4" w:space="0" w:color="auto"/>
              <w:bottom w:val="single" w:sz="4" w:space="0" w:color="auto"/>
              <w:right w:val="single" w:sz="4" w:space="0" w:color="auto"/>
            </w:tcBorders>
          </w:tcPr>
          <w:p w14:paraId="6E3A0D1C"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4415E2C2" w14:textId="77777777" w:rsidR="00783AC0" w:rsidRPr="00006A60" w:rsidRDefault="00783AC0" w:rsidP="007234CC">
            <w:pPr>
              <w:pStyle w:val="SemEspaamento"/>
              <w:jc w:val="center"/>
              <w:rPr>
                <w:rFonts w:ascii="Garamond" w:hAnsi="Garamond"/>
                <w:sz w:val="14"/>
                <w:szCs w:val="14"/>
              </w:rPr>
            </w:pPr>
            <w:r>
              <w:rPr>
                <w:rFonts w:ascii="Garamond" w:hAnsi="Garamond"/>
                <w:sz w:val="14"/>
                <w:szCs w:val="14"/>
              </w:rPr>
              <w:t>4</w:t>
            </w:r>
          </w:p>
        </w:tc>
        <w:tc>
          <w:tcPr>
            <w:tcW w:w="992" w:type="dxa"/>
            <w:tcBorders>
              <w:top w:val="single" w:sz="4" w:space="0" w:color="auto"/>
              <w:left w:val="single" w:sz="4" w:space="0" w:color="auto"/>
              <w:bottom w:val="single" w:sz="4" w:space="0" w:color="auto"/>
              <w:right w:val="single" w:sz="4" w:space="0" w:color="auto"/>
            </w:tcBorders>
          </w:tcPr>
          <w:p w14:paraId="05587CE4"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7F44EE42"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2C6588B3" w14:textId="77777777" w:rsidR="00783AC0" w:rsidRDefault="00783AC0" w:rsidP="007234CC">
            <w:pPr>
              <w:pStyle w:val="SemEspaamento"/>
              <w:jc w:val="center"/>
              <w:rPr>
                <w:rFonts w:ascii="Garamond" w:hAnsi="Garamond"/>
                <w:sz w:val="14"/>
                <w:szCs w:val="14"/>
              </w:rPr>
            </w:pPr>
          </w:p>
        </w:tc>
      </w:tr>
      <w:tr w:rsidR="00783AC0" w:rsidRPr="00006A60" w14:paraId="14AF5DAA" w14:textId="4E39F998"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29AC58B7" w14:textId="77777777" w:rsidR="00783AC0" w:rsidRPr="00006A60" w:rsidRDefault="00783AC0" w:rsidP="007234CC">
            <w:pPr>
              <w:pStyle w:val="SemEspaamento"/>
              <w:jc w:val="center"/>
              <w:rPr>
                <w:rFonts w:ascii="Garamond" w:hAnsi="Garamond"/>
                <w:sz w:val="14"/>
                <w:szCs w:val="14"/>
              </w:rPr>
            </w:pPr>
            <w:r>
              <w:rPr>
                <w:rFonts w:ascii="Garamond" w:hAnsi="Garamond"/>
                <w:sz w:val="14"/>
                <w:szCs w:val="14"/>
              </w:rPr>
              <w:t>02</w:t>
            </w:r>
          </w:p>
        </w:tc>
        <w:tc>
          <w:tcPr>
            <w:tcW w:w="850" w:type="dxa"/>
            <w:tcBorders>
              <w:top w:val="single" w:sz="4" w:space="0" w:color="auto"/>
              <w:left w:val="single" w:sz="4" w:space="0" w:color="auto"/>
              <w:bottom w:val="single" w:sz="4" w:space="0" w:color="auto"/>
              <w:right w:val="single" w:sz="4" w:space="0" w:color="auto"/>
            </w:tcBorders>
          </w:tcPr>
          <w:p w14:paraId="53D42E82" w14:textId="77777777" w:rsidR="00783AC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87361</w:t>
            </w:r>
          </w:p>
        </w:tc>
        <w:tc>
          <w:tcPr>
            <w:tcW w:w="2869" w:type="dxa"/>
            <w:tcBorders>
              <w:top w:val="single" w:sz="4" w:space="0" w:color="auto"/>
              <w:left w:val="single" w:sz="4" w:space="0" w:color="auto"/>
              <w:bottom w:val="single" w:sz="4" w:space="0" w:color="auto"/>
              <w:right w:val="single" w:sz="4" w:space="0" w:color="auto"/>
            </w:tcBorders>
          </w:tcPr>
          <w:p w14:paraId="0E091CC1" w14:textId="77777777" w:rsidR="00783AC0" w:rsidRPr="00006A60" w:rsidRDefault="00783AC0" w:rsidP="007234CC">
            <w:pPr>
              <w:pStyle w:val="SemEspaamento"/>
              <w:jc w:val="both"/>
              <w:rPr>
                <w:rFonts w:ascii="Garamond" w:hAnsi="Garamond" w:cs="Calibri"/>
                <w:color w:val="000000"/>
                <w:sz w:val="14"/>
                <w:szCs w:val="14"/>
              </w:rPr>
            </w:pPr>
            <w:r w:rsidRPr="001D4621">
              <w:rPr>
                <w:rFonts w:ascii="Garamond" w:hAnsi="Garamond" w:cs="Calibri"/>
                <w:color w:val="000000"/>
                <w:sz w:val="14"/>
                <w:szCs w:val="14"/>
              </w:rPr>
              <w:t>Bebedouro Industrial de Coluna 25 Litros Inox 2 Torneiras Geladas- 110V Capacidade para armazenar até 25 litros de água e refrigerar até 40 litros por hora, ele</w:t>
            </w:r>
            <w:r>
              <w:rPr>
                <w:rFonts w:ascii="Garamond" w:hAnsi="Garamond" w:cs="Calibri"/>
                <w:color w:val="000000"/>
                <w:sz w:val="14"/>
                <w:szCs w:val="14"/>
              </w:rPr>
              <w:t xml:space="preserve"> </w:t>
            </w:r>
            <w:r w:rsidRPr="001D4621">
              <w:rPr>
                <w:rFonts w:ascii="Garamond" w:hAnsi="Garamond" w:cs="Calibri"/>
                <w:color w:val="000000"/>
                <w:sz w:val="14"/>
                <w:szCs w:val="14"/>
              </w:rPr>
              <w:t>é ideal para uso em estabelecimentos como escolas, hospitais, academias, escritórios, fábricas, entre outros. Este bebedouro de coluna possui 2 torneiras frontais cromadas em latão, 2 para água gelada, proporcionando maior comodidade e eficiência no uso diário. O reservatório interno é feito de polietileno atóxico, com uma boia para regulagem do nível da água, garantindo a segurança e a saúde dos</w:t>
            </w:r>
            <w:r>
              <w:rPr>
                <w:rFonts w:ascii="Garamond" w:hAnsi="Garamond" w:cs="Calibri"/>
                <w:color w:val="000000"/>
                <w:sz w:val="14"/>
                <w:szCs w:val="14"/>
              </w:rPr>
              <w:t xml:space="preserve"> </w:t>
            </w:r>
            <w:r w:rsidRPr="001D4621">
              <w:rPr>
                <w:rFonts w:ascii="Garamond" w:hAnsi="Garamond" w:cs="Calibri"/>
                <w:color w:val="000000"/>
                <w:sz w:val="14"/>
                <w:szCs w:val="14"/>
              </w:rPr>
              <w:t>usuários. O Bebedouro opera com uma tensão de 110V e é equipado com um compressor e um condensador vertical. Esses componentes trabalham juntos para refrigerara água de forma eficiente, tornando o bebedouro ideal para fornecer água fresca</w:t>
            </w:r>
            <w:r>
              <w:rPr>
                <w:rFonts w:ascii="Garamond" w:hAnsi="Garamond" w:cs="Calibri"/>
                <w:color w:val="000000"/>
                <w:sz w:val="14"/>
                <w:szCs w:val="14"/>
              </w:rPr>
              <w:t xml:space="preserve"> </w:t>
            </w:r>
            <w:r w:rsidRPr="001D4621">
              <w:rPr>
                <w:rFonts w:ascii="Garamond" w:hAnsi="Garamond" w:cs="Calibri"/>
                <w:color w:val="000000"/>
                <w:sz w:val="14"/>
                <w:szCs w:val="14"/>
              </w:rPr>
              <w:t>quando necessário. Possui termostato com regulagem e tomada de 3 pinos, facilitando sua instalação e uso. Este bebedouro utiliza o gás refrigerante R134A, que</w:t>
            </w:r>
            <w:r>
              <w:rPr>
                <w:rFonts w:ascii="Garamond" w:hAnsi="Garamond" w:cs="Calibri"/>
                <w:color w:val="000000"/>
                <w:sz w:val="14"/>
                <w:szCs w:val="14"/>
              </w:rPr>
              <w:t xml:space="preserve"> </w:t>
            </w:r>
            <w:r w:rsidRPr="001D4621">
              <w:rPr>
                <w:rFonts w:ascii="Garamond" w:hAnsi="Garamond" w:cs="Calibri"/>
                <w:color w:val="000000"/>
                <w:sz w:val="14"/>
                <w:szCs w:val="14"/>
              </w:rPr>
              <w:t>é ecologicamente correto, contribuindo para a preservação do meio ambiente. Sua</w:t>
            </w:r>
            <w:r>
              <w:rPr>
                <w:rFonts w:ascii="Garamond" w:hAnsi="Garamond" w:cs="Calibri"/>
                <w:color w:val="000000"/>
                <w:sz w:val="14"/>
                <w:szCs w:val="14"/>
              </w:rPr>
              <w:t xml:space="preserve"> </w:t>
            </w:r>
            <w:r w:rsidRPr="001D4621">
              <w:rPr>
                <w:rFonts w:ascii="Garamond" w:hAnsi="Garamond" w:cs="Calibri"/>
                <w:color w:val="000000"/>
                <w:sz w:val="14"/>
                <w:szCs w:val="14"/>
              </w:rPr>
              <w:t>isolação térmica em EPS1 retém a temperatura, garantindo água gelada por mais tempo. A serpentina interna é feita de aço inox 304, material conhecido por sua resistência e durabilidade. Além disso, o Bebedouro Industrial tem 1 ano de garantia. Especificações Técnicas: • Tensão: 110V • Fabricado em Aço Inox 430 Brilhante • Acompanha 2 torneiras Frontais Cromada em latão cromado (2 geladas) • Reservatório interno em polietileno atóxico • Compressor mais Condensador vertical • Termostato com regulagem e tomada de 03 pinos • Gás refrigerante R134A, ecologicamente correto • Isolação térmica em EPS1 • Serpentina interna em aço inox 304 •Reservatório em polietileno atóxico • Garantia de 1 ano • Armazena: 25 L • Refrigera: 40 L/h Medidas: • Altura: 118 cm • Largura: 40 cm • Profundidade: 55 cm •Peso: 30 kg</w:t>
            </w:r>
          </w:p>
        </w:tc>
        <w:tc>
          <w:tcPr>
            <w:tcW w:w="992" w:type="dxa"/>
            <w:tcBorders>
              <w:top w:val="single" w:sz="4" w:space="0" w:color="auto"/>
              <w:left w:val="single" w:sz="4" w:space="0" w:color="auto"/>
              <w:bottom w:val="single" w:sz="4" w:space="0" w:color="auto"/>
              <w:right w:val="single" w:sz="4" w:space="0" w:color="auto"/>
            </w:tcBorders>
          </w:tcPr>
          <w:p w14:paraId="0EA0BE54"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47B2686B" w14:textId="77777777" w:rsidR="00783AC0" w:rsidRDefault="00783AC0" w:rsidP="007234CC">
            <w:pPr>
              <w:pStyle w:val="SemEspaamento"/>
              <w:jc w:val="center"/>
              <w:rPr>
                <w:rFonts w:ascii="Garamond" w:hAnsi="Garamond"/>
                <w:sz w:val="14"/>
                <w:szCs w:val="14"/>
              </w:rPr>
            </w:pPr>
            <w:r>
              <w:rPr>
                <w:rFonts w:ascii="Garamond" w:hAnsi="Garamond"/>
                <w:sz w:val="14"/>
                <w:szCs w:val="14"/>
              </w:rPr>
              <w:t>1</w:t>
            </w:r>
          </w:p>
        </w:tc>
        <w:tc>
          <w:tcPr>
            <w:tcW w:w="992" w:type="dxa"/>
            <w:tcBorders>
              <w:top w:val="single" w:sz="4" w:space="0" w:color="auto"/>
              <w:left w:val="single" w:sz="4" w:space="0" w:color="auto"/>
              <w:bottom w:val="single" w:sz="4" w:space="0" w:color="auto"/>
              <w:right w:val="single" w:sz="4" w:space="0" w:color="auto"/>
            </w:tcBorders>
          </w:tcPr>
          <w:p w14:paraId="79D666FB"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3BFD1DDB"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21290966" w14:textId="77777777" w:rsidR="00783AC0" w:rsidRDefault="00783AC0" w:rsidP="007234CC">
            <w:pPr>
              <w:pStyle w:val="SemEspaamento"/>
              <w:jc w:val="center"/>
              <w:rPr>
                <w:rFonts w:ascii="Garamond" w:hAnsi="Garamond"/>
                <w:sz w:val="14"/>
                <w:szCs w:val="14"/>
              </w:rPr>
            </w:pPr>
          </w:p>
        </w:tc>
      </w:tr>
      <w:tr w:rsidR="00783AC0" w:rsidRPr="00006A60" w14:paraId="07F36A7F" w14:textId="3E5A44FA"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26A9115C" w14:textId="77777777" w:rsidR="00783AC0" w:rsidRDefault="00783AC0" w:rsidP="007234CC">
            <w:pPr>
              <w:pStyle w:val="SemEspaamento"/>
              <w:jc w:val="center"/>
              <w:rPr>
                <w:rFonts w:ascii="Garamond" w:hAnsi="Garamond"/>
                <w:sz w:val="14"/>
                <w:szCs w:val="14"/>
              </w:rPr>
            </w:pPr>
            <w:r>
              <w:rPr>
                <w:rFonts w:ascii="Garamond" w:hAnsi="Garamond"/>
                <w:sz w:val="14"/>
                <w:szCs w:val="14"/>
              </w:rPr>
              <w:t>03</w:t>
            </w:r>
          </w:p>
        </w:tc>
        <w:tc>
          <w:tcPr>
            <w:tcW w:w="850" w:type="dxa"/>
            <w:tcBorders>
              <w:top w:val="single" w:sz="4" w:space="0" w:color="auto"/>
              <w:left w:val="single" w:sz="4" w:space="0" w:color="auto"/>
              <w:bottom w:val="single" w:sz="4" w:space="0" w:color="auto"/>
              <w:right w:val="single" w:sz="4" w:space="0" w:color="auto"/>
            </w:tcBorders>
          </w:tcPr>
          <w:p w14:paraId="3F0BBEA7" w14:textId="77777777" w:rsidR="00783AC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87160</w:t>
            </w:r>
          </w:p>
        </w:tc>
        <w:tc>
          <w:tcPr>
            <w:tcW w:w="2869" w:type="dxa"/>
            <w:tcBorders>
              <w:top w:val="single" w:sz="4" w:space="0" w:color="auto"/>
              <w:left w:val="single" w:sz="4" w:space="0" w:color="auto"/>
              <w:bottom w:val="single" w:sz="4" w:space="0" w:color="auto"/>
              <w:right w:val="single" w:sz="4" w:space="0" w:color="auto"/>
            </w:tcBorders>
          </w:tcPr>
          <w:p w14:paraId="409DEA67" w14:textId="77777777" w:rsidR="00783AC0" w:rsidRPr="00006A60" w:rsidRDefault="00783AC0" w:rsidP="007234CC">
            <w:pPr>
              <w:pStyle w:val="SemEspaamento"/>
              <w:jc w:val="both"/>
              <w:rPr>
                <w:rFonts w:ascii="Garamond" w:hAnsi="Garamond" w:cs="Calibri"/>
                <w:color w:val="000000"/>
                <w:sz w:val="14"/>
                <w:szCs w:val="14"/>
              </w:rPr>
            </w:pPr>
            <w:r w:rsidRPr="001D4621">
              <w:rPr>
                <w:rFonts w:ascii="Garamond" w:hAnsi="Garamond" w:cs="Calibri"/>
                <w:color w:val="000000"/>
                <w:sz w:val="14"/>
                <w:szCs w:val="14"/>
              </w:rPr>
              <w:t xml:space="preserve">Cadeira Secretária Pé Palito- Fixa Tecido; Modelo: Cadeira Secretaria Fixa Pé Palito Injetada; Medidas: A - 0,85 cm / L - 0,37 cm / P - 0,55 cm - Características: Cadeira Secretaria Confeccionada em Madeira; Compensada </w:t>
            </w:r>
            <w:r w:rsidRPr="001D4621">
              <w:rPr>
                <w:rFonts w:ascii="Garamond" w:hAnsi="Garamond" w:cs="Calibri"/>
                <w:color w:val="000000"/>
                <w:sz w:val="14"/>
                <w:szCs w:val="14"/>
              </w:rPr>
              <w:lastRenderedPageBreak/>
              <w:t>Reflorestada Reta, Espuma Injetada, Perfil em PVC</w:t>
            </w:r>
          </w:p>
        </w:tc>
        <w:tc>
          <w:tcPr>
            <w:tcW w:w="992" w:type="dxa"/>
            <w:tcBorders>
              <w:top w:val="single" w:sz="4" w:space="0" w:color="auto"/>
              <w:left w:val="single" w:sz="4" w:space="0" w:color="auto"/>
              <w:bottom w:val="single" w:sz="4" w:space="0" w:color="auto"/>
              <w:right w:val="single" w:sz="4" w:space="0" w:color="auto"/>
            </w:tcBorders>
          </w:tcPr>
          <w:p w14:paraId="0536542D"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lastRenderedPageBreak/>
              <w:t>Unidade</w:t>
            </w:r>
          </w:p>
        </w:tc>
        <w:tc>
          <w:tcPr>
            <w:tcW w:w="992" w:type="dxa"/>
            <w:tcBorders>
              <w:top w:val="single" w:sz="4" w:space="0" w:color="auto"/>
              <w:left w:val="single" w:sz="4" w:space="0" w:color="auto"/>
              <w:bottom w:val="single" w:sz="4" w:space="0" w:color="auto"/>
              <w:right w:val="single" w:sz="4" w:space="0" w:color="auto"/>
            </w:tcBorders>
          </w:tcPr>
          <w:p w14:paraId="10480543" w14:textId="77777777" w:rsidR="00783AC0" w:rsidRDefault="00783AC0" w:rsidP="007234CC">
            <w:pPr>
              <w:pStyle w:val="SemEspaamento"/>
              <w:jc w:val="center"/>
              <w:rPr>
                <w:rFonts w:ascii="Garamond" w:hAnsi="Garamond"/>
                <w:sz w:val="14"/>
                <w:szCs w:val="14"/>
              </w:rPr>
            </w:pPr>
            <w:r>
              <w:rPr>
                <w:rFonts w:ascii="Garamond" w:hAnsi="Garamond"/>
                <w:sz w:val="14"/>
                <w:szCs w:val="14"/>
              </w:rPr>
              <w:t>5</w:t>
            </w:r>
          </w:p>
        </w:tc>
        <w:tc>
          <w:tcPr>
            <w:tcW w:w="992" w:type="dxa"/>
            <w:tcBorders>
              <w:top w:val="single" w:sz="4" w:space="0" w:color="auto"/>
              <w:left w:val="single" w:sz="4" w:space="0" w:color="auto"/>
              <w:bottom w:val="single" w:sz="4" w:space="0" w:color="auto"/>
              <w:right w:val="single" w:sz="4" w:space="0" w:color="auto"/>
            </w:tcBorders>
          </w:tcPr>
          <w:p w14:paraId="09548A9D"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598E0904"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28150A22" w14:textId="77777777" w:rsidR="00783AC0" w:rsidRDefault="00783AC0" w:rsidP="007234CC">
            <w:pPr>
              <w:pStyle w:val="SemEspaamento"/>
              <w:jc w:val="center"/>
              <w:rPr>
                <w:rFonts w:ascii="Garamond" w:hAnsi="Garamond"/>
                <w:sz w:val="14"/>
                <w:szCs w:val="14"/>
              </w:rPr>
            </w:pPr>
          </w:p>
        </w:tc>
      </w:tr>
      <w:tr w:rsidR="00783AC0" w:rsidRPr="00006A60" w14:paraId="5E5062F8" w14:textId="4A326FA0"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204932FA" w14:textId="77777777" w:rsidR="00783AC0" w:rsidRDefault="00783AC0" w:rsidP="007234CC">
            <w:pPr>
              <w:pStyle w:val="SemEspaamento"/>
              <w:jc w:val="center"/>
              <w:rPr>
                <w:rFonts w:ascii="Garamond" w:hAnsi="Garamond"/>
                <w:sz w:val="14"/>
                <w:szCs w:val="14"/>
              </w:rPr>
            </w:pPr>
            <w:r>
              <w:rPr>
                <w:rFonts w:ascii="Garamond" w:hAnsi="Garamond"/>
                <w:sz w:val="14"/>
                <w:szCs w:val="14"/>
              </w:rPr>
              <w:t>04</w:t>
            </w:r>
          </w:p>
        </w:tc>
        <w:tc>
          <w:tcPr>
            <w:tcW w:w="850" w:type="dxa"/>
            <w:tcBorders>
              <w:top w:val="single" w:sz="4" w:space="0" w:color="auto"/>
              <w:left w:val="single" w:sz="4" w:space="0" w:color="auto"/>
              <w:bottom w:val="single" w:sz="4" w:space="0" w:color="auto"/>
              <w:right w:val="single" w:sz="4" w:space="0" w:color="auto"/>
            </w:tcBorders>
          </w:tcPr>
          <w:p w14:paraId="33356B11" w14:textId="77777777" w:rsidR="00783AC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87159</w:t>
            </w:r>
          </w:p>
        </w:tc>
        <w:tc>
          <w:tcPr>
            <w:tcW w:w="2869" w:type="dxa"/>
            <w:tcBorders>
              <w:top w:val="single" w:sz="4" w:space="0" w:color="auto"/>
              <w:left w:val="single" w:sz="4" w:space="0" w:color="auto"/>
              <w:bottom w:val="single" w:sz="4" w:space="0" w:color="auto"/>
              <w:right w:val="single" w:sz="4" w:space="0" w:color="auto"/>
            </w:tcBorders>
          </w:tcPr>
          <w:p w14:paraId="235935FE" w14:textId="77777777" w:rsidR="00783AC0" w:rsidRPr="00006A60" w:rsidRDefault="00783AC0" w:rsidP="007234CC">
            <w:pPr>
              <w:pStyle w:val="SemEspaamento"/>
              <w:jc w:val="both"/>
              <w:rPr>
                <w:rFonts w:ascii="Garamond" w:hAnsi="Garamond" w:cs="Calibri"/>
                <w:color w:val="000000"/>
                <w:sz w:val="14"/>
                <w:szCs w:val="14"/>
              </w:rPr>
            </w:pPr>
            <w:r w:rsidRPr="001D4621">
              <w:rPr>
                <w:rFonts w:ascii="Garamond" w:hAnsi="Garamond" w:cs="Calibri"/>
                <w:color w:val="000000"/>
                <w:sz w:val="14"/>
                <w:szCs w:val="14"/>
              </w:rPr>
              <w:t>CADEIRAS - Especificações Cadeira Giratória Ergonômica; Espaldar alto; Assento e</w:t>
            </w:r>
            <w:r>
              <w:rPr>
                <w:rFonts w:ascii="Garamond" w:hAnsi="Garamond" w:cs="Calibri"/>
                <w:color w:val="000000"/>
                <w:sz w:val="14"/>
                <w:szCs w:val="14"/>
              </w:rPr>
              <w:t xml:space="preserve"> </w:t>
            </w:r>
            <w:r w:rsidRPr="001D4621">
              <w:rPr>
                <w:rFonts w:ascii="Garamond" w:hAnsi="Garamond" w:cs="Calibri"/>
                <w:color w:val="000000"/>
                <w:sz w:val="14"/>
                <w:szCs w:val="14"/>
              </w:rPr>
              <w:t xml:space="preserve">encosto com capa protetora em polipropileno; Espuma injetada; soft Base ergonômica com duas alavancas de regulagem Pistão </w:t>
            </w:r>
            <w:proofErr w:type="gramStart"/>
            <w:r w:rsidRPr="001D4621">
              <w:rPr>
                <w:rFonts w:ascii="Garamond" w:hAnsi="Garamond" w:cs="Calibri"/>
                <w:color w:val="000000"/>
                <w:sz w:val="14"/>
                <w:szCs w:val="14"/>
              </w:rPr>
              <w:t>à</w:t>
            </w:r>
            <w:proofErr w:type="gramEnd"/>
            <w:r w:rsidRPr="001D4621">
              <w:rPr>
                <w:rFonts w:ascii="Garamond" w:hAnsi="Garamond" w:cs="Calibri"/>
                <w:color w:val="000000"/>
                <w:sz w:val="14"/>
                <w:szCs w:val="14"/>
              </w:rPr>
              <w:t xml:space="preserve"> gás; Braços tipo digitador com regulagem de altura Revestimento em tecido; Cor Preta Suporta até 120kgs. Obs.: Cadeiras ergonômicas são aquelas que atendem os requisitos mínimos da Norma Regulamentadora NR17 (NR-17.3.3), que são: Possuir um encosto cuja forma e curvatura se</w:t>
            </w:r>
            <w:r>
              <w:rPr>
                <w:rFonts w:ascii="Garamond" w:hAnsi="Garamond" w:cs="Calibri"/>
                <w:color w:val="000000"/>
                <w:sz w:val="14"/>
                <w:szCs w:val="14"/>
              </w:rPr>
              <w:t xml:space="preserve"> </w:t>
            </w:r>
            <w:r w:rsidRPr="001D4621">
              <w:rPr>
                <w:rFonts w:ascii="Garamond" w:hAnsi="Garamond" w:cs="Calibri"/>
                <w:color w:val="000000"/>
                <w:sz w:val="14"/>
                <w:szCs w:val="14"/>
              </w:rPr>
              <w:t>adaptem ao corpo, protegendo a região lombar.</w:t>
            </w:r>
          </w:p>
        </w:tc>
        <w:tc>
          <w:tcPr>
            <w:tcW w:w="992" w:type="dxa"/>
            <w:tcBorders>
              <w:top w:val="single" w:sz="4" w:space="0" w:color="auto"/>
              <w:left w:val="single" w:sz="4" w:space="0" w:color="auto"/>
              <w:bottom w:val="single" w:sz="4" w:space="0" w:color="auto"/>
              <w:right w:val="single" w:sz="4" w:space="0" w:color="auto"/>
            </w:tcBorders>
          </w:tcPr>
          <w:p w14:paraId="3079260E"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32B5C1F0" w14:textId="77777777" w:rsidR="00783AC0" w:rsidRDefault="00783AC0" w:rsidP="007234CC">
            <w:pPr>
              <w:pStyle w:val="SemEspaamento"/>
              <w:jc w:val="center"/>
              <w:rPr>
                <w:rFonts w:ascii="Garamond" w:hAnsi="Garamond"/>
                <w:sz w:val="14"/>
                <w:szCs w:val="14"/>
              </w:rPr>
            </w:pPr>
            <w:r>
              <w:rPr>
                <w:rFonts w:ascii="Garamond" w:hAnsi="Garamond"/>
                <w:sz w:val="14"/>
                <w:szCs w:val="14"/>
              </w:rPr>
              <w:t>4</w:t>
            </w:r>
          </w:p>
        </w:tc>
        <w:tc>
          <w:tcPr>
            <w:tcW w:w="992" w:type="dxa"/>
            <w:tcBorders>
              <w:top w:val="single" w:sz="4" w:space="0" w:color="auto"/>
              <w:left w:val="single" w:sz="4" w:space="0" w:color="auto"/>
              <w:bottom w:val="single" w:sz="4" w:space="0" w:color="auto"/>
              <w:right w:val="single" w:sz="4" w:space="0" w:color="auto"/>
            </w:tcBorders>
          </w:tcPr>
          <w:p w14:paraId="0BC5F827"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52E35F28"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0BF12C96" w14:textId="77777777" w:rsidR="00783AC0" w:rsidRDefault="00783AC0" w:rsidP="007234CC">
            <w:pPr>
              <w:pStyle w:val="SemEspaamento"/>
              <w:jc w:val="center"/>
              <w:rPr>
                <w:rFonts w:ascii="Garamond" w:hAnsi="Garamond"/>
                <w:sz w:val="14"/>
                <w:szCs w:val="14"/>
              </w:rPr>
            </w:pPr>
          </w:p>
        </w:tc>
      </w:tr>
      <w:tr w:rsidR="00783AC0" w:rsidRPr="00006A60" w14:paraId="526106B0" w14:textId="3E4839B4"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4CF19DA2" w14:textId="77777777" w:rsidR="00783AC0" w:rsidRDefault="00783AC0" w:rsidP="007234CC">
            <w:pPr>
              <w:pStyle w:val="SemEspaamento"/>
              <w:jc w:val="center"/>
              <w:rPr>
                <w:rFonts w:ascii="Garamond" w:hAnsi="Garamond"/>
                <w:sz w:val="14"/>
                <w:szCs w:val="14"/>
              </w:rPr>
            </w:pPr>
            <w:r>
              <w:rPr>
                <w:rFonts w:ascii="Garamond" w:hAnsi="Garamond"/>
                <w:sz w:val="14"/>
                <w:szCs w:val="14"/>
              </w:rPr>
              <w:t>05</w:t>
            </w:r>
          </w:p>
        </w:tc>
        <w:tc>
          <w:tcPr>
            <w:tcW w:w="850" w:type="dxa"/>
            <w:tcBorders>
              <w:top w:val="single" w:sz="4" w:space="0" w:color="auto"/>
              <w:left w:val="single" w:sz="4" w:space="0" w:color="auto"/>
              <w:bottom w:val="single" w:sz="4" w:space="0" w:color="auto"/>
              <w:right w:val="single" w:sz="4" w:space="0" w:color="auto"/>
            </w:tcBorders>
          </w:tcPr>
          <w:p w14:paraId="6C392C03" w14:textId="77777777" w:rsidR="00783AC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87365</w:t>
            </w:r>
          </w:p>
        </w:tc>
        <w:tc>
          <w:tcPr>
            <w:tcW w:w="2869" w:type="dxa"/>
            <w:tcBorders>
              <w:top w:val="single" w:sz="4" w:space="0" w:color="auto"/>
              <w:left w:val="single" w:sz="4" w:space="0" w:color="auto"/>
              <w:bottom w:val="single" w:sz="4" w:space="0" w:color="auto"/>
              <w:right w:val="single" w:sz="4" w:space="0" w:color="auto"/>
            </w:tcBorders>
          </w:tcPr>
          <w:p w14:paraId="685A58F6" w14:textId="77777777" w:rsidR="00783AC0" w:rsidRPr="00006A60"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Colchonetes- Tam</w:t>
            </w:r>
            <w:r>
              <w:rPr>
                <w:rFonts w:ascii="Garamond" w:hAnsi="Garamond" w:cs="Calibri"/>
                <w:color w:val="000000"/>
                <w:sz w:val="14"/>
                <w:szCs w:val="14"/>
              </w:rPr>
              <w:t>.</w:t>
            </w:r>
            <w:r w:rsidRPr="00B555D4">
              <w:rPr>
                <w:rFonts w:ascii="Garamond" w:hAnsi="Garamond" w:cs="Calibri"/>
                <w:color w:val="000000"/>
                <w:sz w:val="14"/>
                <w:szCs w:val="14"/>
              </w:rPr>
              <w:t xml:space="preserve"> 1,80 X 60 X 4, material de Poliuretano, na cor azul.</w:t>
            </w:r>
          </w:p>
        </w:tc>
        <w:tc>
          <w:tcPr>
            <w:tcW w:w="992" w:type="dxa"/>
            <w:tcBorders>
              <w:top w:val="single" w:sz="4" w:space="0" w:color="auto"/>
              <w:left w:val="single" w:sz="4" w:space="0" w:color="auto"/>
              <w:bottom w:val="single" w:sz="4" w:space="0" w:color="auto"/>
              <w:right w:val="single" w:sz="4" w:space="0" w:color="auto"/>
            </w:tcBorders>
          </w:tcPr>
          <w:p w14:paraId="6D13C888"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2B00EA37" w14:textId="77777777" w:rsidR="00783AC0" w:rsidRDefault="00783AC0" w:rsidP="007234CC">
            <w:pPr>
              <w:pStyle w:val="SemEspaamento"/>
              <w:jc w:val="center"/>
              <w:rPr>
                <w:rFonts w:ascii="Garamond" w:hAnsi="Garamond"/>
                <w:sz w:val="14"/>
                <w:szCs w:val="14"/>
              </w:rPr>
            </w:pPr>
            <w:r>
              <w:rPr>
                <w:rFonts w:ascii="Garamond" w:hAnsi="Garamond"/>
                <w:sz w:val="14"/>
                <w:szCs w:val="14"/>
              </w:rPr>
              <w:t>5</w:t>
            </w:r>
          </w:p>
        </w:tc>
        <w:tc>
          <w:tcPr>
            <w:tcW w:w="992" w:type="dxa"/>
            <w:tcBorders>
              <w:top w:val="single" w:sz="4" w:space="0" w:color="auto"/>
              <w:left w:val="single" w:sz="4" w:space="0" w:color="auto"/>
              <w:bottom w:val="single" w:sz="4" w:space="0" w:color="auto"/>
              <w:right w:val="single" w:sz="4" w:space="0" w:color="auto"/>
            </w:tcBorders>
          </w:tcPr>
          <w:p w14:paraId="20819D50"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12CB393C"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73DA859B" w14:textId="77777777" w:rsidR="00783AC0" w:rsidRDefault="00783AC0" w:rsidP="007234CC">
            <w:pPr>
              <w:pStyle w:val="SemEspaamento"/>
              <w:jc w:val="center"/>
              <w:rPr>
                <w:rFonts w:ascii="Garamond" w:hAnsi="Garamond"/>
                <w:sz w:val="14"/>
                <w:szCs w:val="14"/>
              </w:rPr>
            </w:pPr>
          </w:p>
        </w:tc>
      </w:tr>
      <w:tr w:rsidR="00783AC0" w:rsidRPr="00006A60" w14:paraId="57B69C80" w14:textId="214475A2"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6F4A6B72" w14:textId="77777777" w:rsidR="00783AC0" w:rsidRDefault="00783AC0" w:rsidP="007234CC">
            <w:pPr>
              <w:pStyle w:val="SemEspaamento"/>
              <w:jc w:val="center"/>
              <w:rPr>
                <w:rFonts w:ascii="Garamond" w:hAnsi="Garamond"/>
                <w:sz w:val="14"/>
                <w:szCs w:val="14"/>
              </w:rPr>
            </w:pPr>
            <w:r>
              <w:rPr>
                <w:rFonts w:ascii="Garamond" w:hAnsi="Garamond"/>
                <w:sz w:val="14"/>
                <w:szCs w:val="14"/>
              </w:rPr>
              <w:t>06</w:t>
            </w:r>
          </w:p>
        </w:tc>
        <w:tc>
          <w:tcPr>
            <w:tcW w:w="850" w:type="dxa"/>
            <w:tcBorders>
              <w:top w:val="single" w:sz="4" w:space="0" w:color="auto"/>
              <w:left w:val="single" w:sz="4" w:space="0" w:color="auto"/>
              <w:bottom w:val="single" w:sz="4" w:space="0" w:color="auto"/>
              <w:right w:val="single" w:sz="4" w:space="0" w:color="auto"/>
            </w:tcBorders>
          </w:tcPr>
          <w:p w14:paraId="1508E8A1" w14:textId="77777777" w:rsidR="00783AC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87156</w:t>
            </w:r>
          </w:p>
        </w:tc>
        <w:tc>
          <w:tcPr>
            <w:tcW w:w="2869" w:type="dxa"/>
            <w:tcBorders>
              <w:top w:val="single" w:sz="4" w:space="0" w:color="auto"/>
              <w:left w:val="single" w:sz="4" w:space="0" w:color="auto"/>
              <w:bottom w:val="single" w:sz="4" w:space="0" w:color="auto"/>
              <w:right w:val="single" w:sz="4" w:space="0" w:color="auto"/>
            </w:tcBorders>
          </w:tcPr>
          <w:p w14:paraId="11D137D7" w14:textId="77777777" w:rsidR="00783AC0" w:rsidRPr="00B555D4"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FOGÃO 4 BOCAS- Tipo de gaveta: Assadeira</w:t>
            </w:r>
          </w:p>
          <w:p w14:paraId="2257F44C" w14:textId="77777777" w:rsidR="00783AC0" w:rsidRPr="00B555D4"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Tipo de combustível: Gás</w:t>
            </w:r>
          </w:p>
          <w:p w14:paraId="2343BC23" w14:textId="77777777" w:rsidR="00783AC0" w:rsidRPr="00B555D4"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Dimensões do</w:t>
            </w:r>
            <w:r>
              <w:rPr>
                <w:rFonts w:ascii="Garamond" w:hAnsi="Garamond" w:cs="Calibri"/>
                <w:color w:val="000000"/>
                <w:sz w:val="14"/>
                <w:szCs w:val="14"/>
              </w:rPr>
              <w:t xml:space="preserve"> </w:t>
            </w:r>
            <w:r w:rsidRPr="00B555D4">
              <w:rPr>
                <w:rFonts w:ascii="Garamond" w:hAnsi="Garamond" w:cs="Calibri"/>
                <w:color w:val="000000"/>
                <w:sz w:val="14"/>
                <w:szCs w:val="14"/>
              </w:rPr>
              <w:t>produto: 58,5P x 48L x 88,6A centímetros</w:t>
            </w:r>
          </w:p>
          <w:p w14:paraId="78954ADA" w14:textId="77777777" w:rsidR="00783AC0" w:rsidRPr="00B555D4"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Possui mesa de INOX em um formato inovador; Sistema de acendimento automático; Trempes em nova trama, que são robustos e aderem melhor à base das panelas; O forno tem capacidade para 50 L, os pés são mais altos e</w:t>
            </w:r>
          </w:p>
          <w:p w14:paraId="1265799F" w14:textId="77777777" w:rsidR="00783AC0" w:rsidRPr="00006A60"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acompanham o formato frontal do fogão; Garantia do fornecedor de 12 meses.</w:t>
            </w:r>
          </w:p>
        </w:tc>
        <w:tc>
          <w:tcPr>
            <w:tcW w:w="992" w:type="dxa"/>
            <w:tcBorders>
              <w:top w:val="single" w:sz="4" w:space="0" w:color="auto"/>
              <w:left w:val="single" w:sz="4" w:space="0" w:color="auto"/>
              <w:bottom w:val="single" w:sz="4" w:space="0" w:color="auto"/>
              <w:right w:val="single" w:sz="4" w:space="0" w:color="auto"/>
            </w:tcBorders>
          </w:tcPr>
          <w:p w14:paraId="59F775F1"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05748CB3" w14:textId="77777777" w:rsidR="00783AC0" w:rsidRDefault="00783AC0" w:rsidP="007234CC">
            <w:pPr>
              <w:pStyle w:val="SemEspaamento"/>
              <w:jc w:val="center"/>
              <w:rPr>
                <w:rFonts w:ascii="Garamond" w:hAnsi="Garamond"/>
                <w:sz w:val="14"/>
                <w:szCs w:val="14"/>
              </w:rPr>
            </w:pPr>
            <w:r>
              <w:rPr>
                <w:rFonts w:ascii="Garamond" w:hAnsi="Garamond"/>
                <w:sz w:val="14"/>
                <w:szCs w:val="14"/>
              </w:rPr>
              <w:t>1</w:t>
            </w:r>
          </w:p>
        </w:tc>
        <w:tc>
          <w:tcPr>
            <w:tcW w:w="992" w:type="dxa"/>
            <w:tcBorders>
              <w:top w:val="single" w:sz="4" w:space="0" w:color="auto"/>
              <w:left w:val="single" w:sz="4" w:space="0" w:color="auto"/>
              <w:bottom w:val="single" w:sz="4" w:space="0" w:color="auto"/>
              <w:right w:val="single" w:sz="4" w:space="0" w:color="auto"/>
            </w:tcBorders>
          </w:tcPr>
          <w:p w14:paraId="7A422E22"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7C9B54D2"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5A619819" w14:textId="77777777" w:rsidR="00783AC0" w:rsidRDefault="00783AC0" w:rsidP="007234CC">
            <w:pPr>
              <w:pStyle w:val="SemEspaamento"/>
              <w:jc w:val="center"/>
              <w:rPr>
                <w:rFonts w:ascii="Garamond" w:hAnsi="Garamond"/>
                <w:sz w:val="14"/>
                <w:szCs w:val="14"/>
              </w:rPr>
            </w:pPr>
          </w:p>
        </w:tc>
      </w:tr>
      <w:tr w:rsidR="00783AC0" w:rsidRPr="00006A60" w14:paraId="02CE3ACA" w14:textId="6D14E586"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139ED157" w14:textId="77777777" w:rsidR="00783AC0" w:rsidRDefault="00783AC0" w:rsidP="007234CC">
            <w:pPr>
              <w:pStyle w:val="SemEspaamento"/>
              <w:jc w:val="center"/>
              <w:rPr>
                <w:rFonts w:ascii="Garamond" w:hAnsi="Garamond"/>
                <w:sz w:val="14"/>
                <w:szCs w:val="14"/>
              </w:rPr>
            </w:pPr>
            <w:r>
              <w:rPr>
                <w:rFonts w:ascii="Garamond" w:hAnsi="Garamond"/>
                <w:sz w:val="14"/>
                <w:szCs w:val="14"/>
              </w:rPr>
              <w:t>07</w:t>
            </w:r>
          </w:p>
        </w:tc>
        <w:tc>
          <w:tcPr>
            <w:tcW w:w="850" w:type="dxa"/>
            <w:tcBorders>
              <w:top w:val="single" w:sz="4" w:space="0" w:color="auto"/>
              <w:left w:val="single" w:sz="4" w:space="0" w:color="auto"/>
              <w:bottom w:val="single" w:sz="4" w:space="0" w:color="auto"/>
              <w:right w:val="single" w:sz="4" w:space="0" w:color="auto"/>
            </w:tcBorders>
          </w:tcPr>
          <w:p w14:paraId="4ED1AD3A" w14:textId="77777777" w:rsidR="00783AC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87363</w:t>
            </w:r>
          </w:p>
        </w:tc>
        <w:tc>
          <w:tcPr>
            <w:tcW w:w="2869" w:type="dxa"/>
            <w:tcBorders>
              <w:top w:val="single" w:sz="4" w:space="0" w:color="auto"/>
              <w:left w:val="single" w:sz="4" w:space="0" w:color="auto"/>
              <w:bottom w:val="single" w:sz="4" w:space="0" w:color="auto"/>
              <w:right w:val="single" w:sz="4" w:space="0" w:color="auto"/>
            </w:tcBorders>
          </w:tcPr>
          <w:p w14:paraId="5CEF73DE" w14:textId="77777777" w:rsidR="00783AC0" w:rsidRPr="00006A60"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Mesa para cozinha com 06 cadeiras- Descrição: tubo de aço carbono com parede interna de alta densidade com revestimento de pintura eletrostática em pó com resina epóxi poliéster. Já o assento e encosto são anatômicos e o tampo da mesa em granito e de fácil montagem. No formato retangular, esse conjunto é produzido granito polido na cor branco e preto. A mesa acompanha 06 cadeiras com assento. Cor</w:t>
            </w:r>
            <w:r>
              <w:rPr>
                <w:rFonts w:ascii="Garamond" w:hAnsi="Garamond" w:cs="Calibri"/>
                <w:color w:val="000000"/>
                <w:sz w:val="14"/>
                <w:szCs w:val="14"/>
              </w:rPr>
              <w:t xml:space="preserve"> </w:t>
            </w:r>
            <w:r w:rsidRPr="00B555D4">
              <w:rPr>
                <w:rFonts w:ascii="Garamond" w:hAnsi="Garamond" w:cs="Calibri"/>
                <w:color w:val="000000"/>
                <w:sz w:val="14"/>
                <w:szCs w:val="14"/>
              </w:rPr>
              <w:t>mesa e cadeiras: Branca. Dimensões do Produto: Mesa - Largura - Base: 68,5cm, Tampo: 80cm, Altura - Base: 75cm, Tampo: 25cm, Profundidade - Base: 120,5cm, Tampo: 140cm | Cadeira: Largura: 37cm, Altura: 90cm, Profundidade: 49,5cm Prazo de Garantia: 6 Meses. A tonalidade da cor do tecido pode variar de acordo com o lote</w:t>
            </w:r>
            <w:r>
              <w:rPr>
                <w:rFonts w:ascii="Garamond" w:hAnsi="Garamond" w:cs="Calibri"/>
                <w:color w:val="000000"/>
                <w:sz w:val="14"/>
                <w:szCs w:val="14"/>
              </w:rPr>
              <w:t xml:space="preserve"> </w:t>
            </w:r>
            <w:r w:rsidRPr="00B555D4">
              <w:rPr>
                <w:rFonts w:ascii="Garamond" w:hAnsi="Garamond" w:cs="Calibri"/>
                <w:color w:val="000000"/>
                <w:sz w:val="14"/>
                <w:szCs w:val="14"/>
              </w:rPr>
              <w:t>do fabricante.</w:t>
            </w:r>
          </w:p>
        </w:tc>
        <w:tc>
          <w:tcPr>
            <w:tcW w:w="992" w:type="dxa"/>
            <w:tcBorders>
              <w:top w:val="single" w:sz="4" w:space="0" w:color="auto"/>
              <w:left w:val="single" w:sz="4" w:space="0" w:color="auto"/>
              <w:bottom w:val="single" w:sz="4" w:space="0" w:color="auto"/>
              <w:right w:val="single" w:sz="4" w:space="0" w:color="auto"/>
            </w:tcBorders>
          </w:tcPr>
          <w:p w14:paraId="693CF7C5"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62FA1E86" w14:textId="77777777" w:rsidR="00783AC0" w:rsidRDefault="00783AC0" w:rsidP="007234CC">
            <w:pPr>
              <w:pStyle w:val="SemEspaamento"/>
              <w:jc w:val="center"/>
              <w:rPr>
                <w:rFonts w:ascii="Garamond" w:hAnsi="Garamond"/>
                <w:sz w:val="14"/>
                <w:szCs w:val="14"/>
              </w:rPr>
            </w:pPr>
            <w:r>
              <w:rPr>
                <w:rFonts w:ascii="Garamond" w:hAnsi="Garamond"/>
                <w:sz w:val="14"/>
                <w:szCs w:val="14"/>
              </w:rPr>
              <w:t>1</w:t>
            </w:r>
          </w:p>
        </w:tc>
        <w:tc>
          <w:tcPr>
            <w:tcW w:w="992" w:type="dxa"/>
            <w:tcBorders>
              <w:top w:val="single" w:sz="4" w:space="0" w:color="auto"/>
              <w:left w:val="single" w:sz="4" w:space="0" w:color="auto"/>
              <w:bottom w:val="single" w:sz="4" w:space="0" w:color="auto"/>
              <w:right w:val="single" w:sz="4" w:space="0" w:color="auto"/>
            </w:tcBorders>
          </w:tcPr>
          <w:p w14:paraId="4B7057EC"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43B6F805"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55B63BD7" w14:textId="77777777" w:rsidR="00783AC0" w:rsidRDefault="00783AC0" w:rsidP="007234CC">
            <w:pPr>
              <w:pStyle w:val="SemEspaamento"/>
              <w:jc w:val="center"/>
              <w:rPr>
                <w:rFonts w:ascii="Garamond" w:hAnsi="Garamond"/>
                <w:sz w:val="14"/>
                <w:szCs w:val="14"/>
              </w:rPr>
            </w:pPr>
          </w:p>
        </w:tc>
      </w:tr>
      <w:tr w:rsidR="00783AC0" w:rsidRPr="00006A60" w14:paraId="4E7C511C" w14:textId="4B22922D"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3CB1FAE6" w14:textId="77777777" w:rsidR="00783AC0" w:rsidRDefault="00783AC0" w:rsidP="007234CC">
            <w:pPr>
              <w:pStyle w:val="SemEspaamento"/>
              <w:jc w:val="center"/>
              <w:rPr>
                <w:rFonts w:ascii="Garamond" w:hAnsi="Garamond"/>
                <w:sz w:val="14"/>
                <w:szCs w:val="14"/>
              </w:rPr>
            </w:pPr>
            <w:r>
              <w:rPr>
                <w:rFonts w:ascii="Garamond" w:hAnsi="Garamond"/>
                <w:sz w:val="14"/>
                <w:szCs w:val="14"/>
              </w:rPr>
              <w:t>08</w:t>
            </w:r>
          </w:p>
        </w:tc>
        <w:tc>
          <w:tcPr>
            <w:tcW w:w="850" w:type="dxa"/>
            <w:tcBorders>
              <w:top w:val="single" w:sz="4" w:space="0" w:color="auto"/>
              <w:left w:val="single" w:sz="4" w:space="0" w:color="auto"/>
              <w:bottom w:val="single" w:sz="4" w:space="0" w:color="auto"/>
              <w:right w:val="single" w:sz="4" w:space="0" w:color="auto"/>
            </w:tcBorders>
          </w:tcPr>
          <w:p w14:paraId="12F32725" w14:textId="77777777" w:rsidR="00783AC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87362</w:t>
            </w:r>
          </w:p>
        </w:tc>
        <w:tc>
          <w:tcPr>
            <w:tcW w:w="2869" w:type="dxa"/>
            <w:tcBorders>
              <w:top w:val="single" w:sz="4" w:space="0" w:color="auto"/>
              <w:left w:val="single" w:sz="4" w:space="0" w:color="auto"/>
              <w:bottom w:val="single" w:sz="4" w:space="0" w:color="auto"/>
              <w:right w:val="single" w:sz="4" w:space="0" w:color="auto"/>
            </w:tcBorders>
          </w:tcPr>
          <w:p w14:paraId="15317BE7" w14:textId="77777777" w:rsidR="00783AC0" w:rsidRPr="00006A60"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 xml:space="preserve">Mesa para refeitório com 8 bancos- tampo em </w:t>
            </w:r>
            <w:proofErr w:type="spellStart"/>
            <w:r w:rsidRPr="00B555D4">
              <w:rPr>
                <w:rFonts w:ascii="Garamond" w:hAnsi="Garamond" w:cs="Calibri"/>
                <w:color w:val="000000"/>
                <w:sz w:val="14"/>
                <w:szCs w:val="14"/>
              </w:rPr>
              <w:t>mdp</w:t>
            </w:r>
            <w:proofErr w:type="spellEnd"/>
            <w:r w:rsidRPr="00B555D4">
              <w:rPr>
                <w:rFonts w:ascii="Garamond" w:hAnsi="Garamond" w:cs="Calibri"/>
                <w:color w:val="000000"/>
                <w:sz w:val="14"/>
                <w:szCs w:val="14"/>
              </w:rPr>
              <w:t xml:space="preserve"> 25mm revestido em laminado de alta pressão (fórmica fosca). Bancos em formato oval 350x290 em </w:t>
            </w:r>
            <w:proofErr w:type="spellStart"/>
            <w:r w:rsidRPr="00B555D4">
              <w:rPr>
                <w:rFonts w:ascii="Garamond" w:hAnsi="Garamond" w:cs="Calibri"/>
                <w:color w:val="000000"/>
                <w:sz w:val="14"/>
                <w:szCs w:val="14"/>
              </w:rPr>
              <w:t>mdp</w:t>
            </w:r>
            <w:proofErr w:type="spellEnd"/>
            <w:r w:rsidRPr="00B555D4">
              <w:rPr>
                <w:rFonts w:ascii="Garamond" w:hAnsi="Garamond" w:cs="Calibri"/>
                <w:color w:val="000000"/>
                <w:sz w:val="14"/>
                <w:szCs w:val="14"/>
              </w:rPr>
              <w:t xml:space="preserve"> 25mm na cor do</w:t>
            </w:r>
            <w:r>
              <w:rPr>
                <w:rFonts w:ascii="Garamond" w:hAnsi="Garamond" w:cs="Calibri"/>
                <w:color w:val="000000"/>
                <w:sz w:val="14"/>
                <w:szCs w:val="14"/>
              </w:rPr>
              <w:t xml:space="preserve"> </w:t>
            </w:r>
            <w:r w:rsidRPr="00B555D4">
              <w:rPr>
                <w:rFonts w:ascii="Garamond" w:hAnsi="Garamond" w:cs="Calibri"/>
                <w:color w:val="000000"/>
                <w:sz w:val="14"/>
                <w:szCs w:val="14"/>
              </w:rPr>
              <w:t>tampo. Estrutura em tubo 30x50 e 1 1/4. Pintura epóxi-pó na cor preta. Ou cinza. Tampo: MDP 25mm revestido em laminado de alta pressão(fórmica) Banco formato oval: MDP 25mm na cor cinza, Estrutura: tubo 30x50 e 1 1/4 na cor preta. Medidas:</w:t>
            </w:r>
            <w:r>
              <w:rPr>
                <w:rFonts w:ascii="Garamond" w:hAnsi="Garamond" w:cs="Calibri"/>
                <w:color w:val="000000"/>
                <w:sz w:val="14"/>
                <w:szCs w:val="14"/>
              </w:rPr>
              <w:t xml:space="preserve"> </w:t>
            </w:r>
            <w:r w:rsidRPr="00B555D4">
              <w:rPr>
                <w:rFonts w:ascii="Garamond" w:hAnsi="Garamond" w:cs="Calibri"/>
                <w:color w:val="000000"/>
                <w:sz w:val="14"/>
                <w:szCs w:val="14"/>
              </w:rPr>
              <w:t>2400x800x765mm fechado ou 2400x1500x765mm aberto.</w:t>
            </w:r>
          </w:p>
        </w:tc>
        <w:tc>
          <w:tcPr>
            <w:tcW w:w="992" w:type="dxa"/>
            <w:tcBorders>
              <w:top w:val="single" w:sz="4" w:space="0" w:color="auto"/>
              <w:left w:val="single" w:sz="4" w:space="0" w:color="auto"/>
              <w:bottom w:val="single" w:sz="4" w:space="0" w:color="auto"/>
              <w:right w:val="single" w:sz="4" w:space="0" w:color="auto"/>
            </w:tcBorders>
          </w:tcPr>
          <w:p w14:paraId="266B0F02"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742B7B24" w14:textId="77777777" w:rsidR="00783AC0" w:rsidRDefault="00783AC0" w:rsidP="007234CC">
            <w:pPr>
              <w:pStyle w:val="SemEspaamento"/>
              <w:jc w:val="center"/>
              <w:rPr>
                <w:rFonts w:ascii="Garamond" w:hAnsi="Garamond"/>
                <w:sz w:val="14"/>
                <w:szCs w:val="14"/>
              </w:rPr>
            </w:pPr>
            <w:r>
              <w:rPr>
                <w:rFonts w:ascii="Garamond" w:hAnsi="Garamond"/>
                <w:sz w:val="14"/>
                <w:szCs w:val="14"/>
              </w:rPr>
              <w:t>2</w:t>
            </w:r>
          </w:p>
        </w:tc>
        <w:tc>
          <w:tcPr>
            <w:tcW w:w="992" w:type="dxa"/>
            <w:tcBorders>
              <w:top w:val="single" w:sz="4" w:space="0" w:color="auto"/>
              <w:left w:val="single" w:sz="4" w:space="0" w:color="auto"/>
              <w:bottom w:val="single" w:sz="4" w:space="0" w:color="auto"/>
              <w:right w:val="single" w:sz="4" w:space="0" w:color="auto"/>
            </w:tcBorders>
          </w:tcPr>
          <w:p w14:paraId="395136CA"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3B370F95"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084EB7D8" w14:textId="77777777" w:rsidR="00783AC0" w:rsidRDefault="00783AC0" w:rsidP="007234CC">
            <w:pPr>
              <w:pStyle w:val="SemEspaamento"/>
              <w:jc w:val="center"/>
              <w:rPr>
                <w:rFonts w:ascii="Garamond" w:hAnsi="Garamond"/>
                <w:sz w:val="14"/>
                <w:szCs w:val="14"/>
              </w:rPr>
            </w:pPr>
          </w:p>
        </w:tc>
      </w:tr>
      <w:tr w:rsidR="00783AC0" w:rsidRPr="00006A60" w14:paraId="7B9A6549" w14:textId="4EEF97BC"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12407545" w14:textId="77777777" w:rsidR="00783AC0" w:rsidRDefault="00783AC0" w:rsidP="007234CC">
            <w:pPr>
              <w:pStyle w:val="SemEspaamento"/>
              <w:jc w:val="center"/>
              <w:rPr>
                <w:rFonts w:ascii="Garamond" w:hAnsi="Garamond"/>
                <w:sz w:val="14"/>
                <w:szCs w:val="14"/>
              </w:rPr>
            </w:pPr>
            <w:r>
              <w:rPr>
                <w:rFonts w:ascii="Garamond" w:hAnsi="Garamond"/>
                <w:sz w:val="14"/>
                <w:szCs w:val="14"/>
              </w:rPr>
              <w:t>09</w:t>
            </w:r>
          </w:p>
        </w:tc>
        <w:tc>
          <w:tcPr>
            <w:tcW w:w="850" w:type="dxa"/>
            <w:tcBorders>
              <w:top w:val="single" w:sz="4" w:space="0" w:color="auto"/>
              <w:left w:val="single" w:sz="4" w:space="0" w:color="auto"/>
              <w:bottom w:val="single" w:sz="4" w:space="0" w:color="auto"/>
              <w:right w:val="single" w:sz="4" w:space="0" w:color="auto"/>
            </w:tcBorders>
          </w:tcPr>
          <w:p w14:paraId="4DDF803A" w14:textId="77777777" w:rsidR="00783AC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87158</w:t>
            </w:r>
          </w:p>
        </w:tc>
        <w:tc>
          <w:tcPr>
            <w:tcW w:w="2869" w:type="dxa"/>
            <w:tcBorders>
              <w:top w:val="single" w:sz="4" w:space="0" w:color="auto"/>
              <w:left w:val="single" w:sz="4" w:space="0" w:color="auto"/>
              <w:bottom w:val="single" w:sz="4" w:space="0" w:color="auto"/>
              <w:right w:val="single" w:sz="4" w:space="0" w:color="auto"/>
            </w:tcBorders>
          </w:tcPr>
          <w:p w14:paraId="124718B3" w14:textId="77777777" w:rsidR="00783AC0" w:rsidRPr="00B555D4"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Mesa Reunião Tampo Retangular 12 Lugares- Medida:</w:t>
            </w:r>
          </w:p>
          <w:p w14:paraId="4C8B4685" w14:textId="77777777" w:rsidR="00783AC0" w:rsidRPr="00006A60"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 xml:space="preserve">Larg. 3,00 m x Prof. 1,10 m </w:t>
            </w:r>
            <w:proofErr w:type="spellStart"/>
            <w:r w:rsidRPr="00B555D4">
              <w:rPr>
                <w:rFonts w:ascii="Garamond" w:hAnsi="Garamond" w:cs="Calibri"/>
                <w:color w:val="000000"/>
                <w:sz w:val="14"/>
                <w:szCs w:val="14"/>
              </w:rPr>
              <w:t>XAlt</w:t>
            </w:r>
            <w:proofErr w:type="spellEnd"/>
            <w:r w:rsidRPr="00B555D4">
              <w:rPr>
                <w:rFonts w:ascii="Garamond" w:hAnsi="Garamond" w:cs="Calibri"/>
                <w:color w:val="000000"/>
                <w:sz w:val="14"/>
                <w:szCs w:val="14"/>
              </w:rPr>
              <w:t xml:space="preserve">. 0,74 cm • Tampo </w:t>
            </w:r>
            <w:proofErr w:type="spellStart"/>
            <w:proofErr w:type="gramStart"/>
            <w:r w:rsidRPr="00B555D4">
              <w:rPr>
                <w:rFonts w:ascii="Garamond" w:hAnsi="Garamond" w:cs="Calibri"/>
                <w:color w:val="000000"/>
                <w:sz w:val="14"/>
                <w:szCs w:val="14"/>
              </w:rPr>
              <w:t>Bi-Partido</w:t>
            </w:r>
            <w:proofErr w:type="spellEnd"/>
            <w:proofErr w:type="gramEnd"/>
            <w:r w:rsidRPr="00B555D4">
              <w:rPr>
                <w:rFonts w:ascii="Garamond" w:hAnsi="Garamond" w:cs="Calibri"/>
                <w:color w:val="000000"/>
                <w:sz w:val="14"/>
                <w:szCs w:val="14"/>
              </w:rPr>
              <w:t>: MDP 25 mm</w:t>
            </w:r>
            <w:r>
              <w:rPr>
                <w:rFonts w:ascii="Garamond" w:hAnsi="Garamond" w:cs="Calibri"/>
                <w:color w:val="000000"/>
                <w:sz w:val="14"/>
                <w:szCs w:val="14"/>
              </w:rPr>
              <w:t xml:space="preserve"> </w:t>
            </w:r>
            <w:r w:rsidRPr="00B555D4">
              <w:rPr>
                <w:rFonts w:ascii="Garamond" w:hAnsi="Garamond" w:cs="Calibri"/>
                <w:color w:val="000000"/>
                <w:sz w:val="14"/>
                <w:szCs w:val="14"/>
              </w:rPr>
              <w:t>revestimento melamínico. Saia: MDP 15mm revestimento melamínico. Acabamento das bordas: Fita reta de 2 mm. Pés: Estrutura metálica, com calhas para passagem de fios.</w:t>
            </w:r>
            <w:r>
              <w:rPr>
                <w:rFonts w:ascii="Garamond" w:hAnsi="Garamond" w:cs="Calibri"/>
                <w:color w:val="000000"/>
                <w:sz w:val="14"/>
                <w:szCs w:val="14"/>
              </w:rPr>
              <w:t xml:space="preserve"> </w:t>
            </w:r>
            <w:r w:rsidRPr="00B555D4">
              <w:rPr>
                <w:rFonts w:ascii="Garamond" w:hAnsi="Garamond" w:cs="Calibri"/>
                <w:color w:val="000000"/>
                <w:sz w:val="14"/>
                <w:szCs w:val="14"/>
              </w:rPr>
              <w:t>Fixação: Parafusos e rodo</w:t>
            </w:r>
            <w:r>
              <w:rPr>
                <w:rFonts w:ascii="Garamond" w:hAnsi="Garamond" w:cs="Calibri"/>
                <w:color w:val="000000"/>
                <w:sz w:val="14"/>
                <w:szCs w:val="14"/>
              </w:rPr>
              <w:t xml:space="preserve"> </w:t>
            </w:r>
            <w:proofErr w:type="spellStart"/>
            <w:r w:rsidRPr="00B555D4">
              <w:rPr>
                <w:rFonts w:ascii="Garamond" w:hAnsi="Garamond" w:cs="Calibri"/>
                <w:color w:val="000000"/>
                <w:sz w:val="14"/>
                <w:szCs w:val="14"/>
              </w:rPr>
              <w:t>fix</w:t>
            </w:r>
            <w:proofErr w:type="spellEnd"/>
            <w:r w:rsidRPr="00B555D4">
              <w:rPr>
                <w:rFonts w:ascii="Garamond" w:hAnsi="Garamond" w:cs="Calibri"/>
                <w:color w:val="000000"/>
                <w:sz w:val="14"/>
                <w:szCs w:val="14"/>
              </w:rPr>
              <w:t>.</w:t>
            </w:r>
            <w:r>
              <w:rPr>
                <w:rFonts w:ascii="Garamond" w:hAnsi="Garamond" w:cs="Calibri"/>
                <w:color w:val="000000"/>
                <w:sz w:val="14"/>
                <w:szCs w:val="14"/>
              </w:rPr>
              <w:t xml:space="preserve"> </w:t>
            </w:r>
            <w:r w:rsidRPr="00B555D4">
              <w:rPr>
                <w:rFonts w:ascii="Garamond" w:hAnsi="Garamond" w:cs="Calibri"/>
                <w:color w:val="000000"/>
                <w:sz w:val="14"/>
                <w:szCs w:val="14"/>
              </w:rPr>
              <w:t>Calhas: Sim; Sapatas niveladoras: Sim; Furação / Tampo: Não Possui Nível de dificuldade de montagem: Fácil aplicação</w:t>
            </w:r>
          </w:p>
        </w:tc>
        <w:tc>
          <w:tcPr>
            <w:tcW w:w="992" w:type="dxa"/>
            <w:tcBorders>
              <w:top w:val="single" w:sz="4" w:space="0" w:color="auto"/>
              <w:left w:val="single" w:sz="4" w:space="0" w:color="auto"/>
              <w:bottom w:val="single" w:sz="4" w:space="0" w:color="auto"/>
              <w:right w:val="single" w:sz="4" w:space="0" w:color="auto"/>
            </w:tcBorders>
          </w:tcPr>
          <w:p w14:paraId="161D3EB3"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7AFB1F75" w14:textId="77777777" w:rsidR="00783AC0" w:rsidRDefault="00783AC0" w:rsidP="007234CC">
            <w:pPr>
              <w:pStyle w:val="SemEspaamento"/>
              <w:jc w:val="center"/>
              <w:rPr>
                <w:rFonts w:ascii="Garamond" w:hAnsi="Garamond"/>
                <w:sz w:val="14"/>
                <w:szCs w:val="14"/>
              </w:rPr>
            </w:pPr>
            <w:r>
              <w:rPr>
                <w:rFonts w:ascii="Garamond" w:hAnsi="Garamond"/>
                <w:sz w:val="14"/>
                <w:szCs w:val="14"/>
              </w:rPr>
              <w:t>1</w:t>
            </w:r>
          </w:p>
        </w:tc>
        <w:tc>
          <w:tcPr>
            <w:tcW w:w="992" w:type="dxa"/>
            <w:tcBorders>
              <w:top w:val="single" w:sz="4" w:space="0" w:color="auto"/>
              <w:left w:val="single" w:sz="4" w:space="0" w:color="auto"/>
              <w:bottom w:val="single" w:sz="4" w:space="0" w:color="auto"/>
              <w:right w:val="single" w:sz="4" w:space="0" w:color="auto"/>
            </w:tcBorders>
          </w:tcPr>
          <w:p w14:paraId="1EBBF3BD"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062B8DCD"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589CDEF6" w14:textId="77777777" w:rsidR="00783AC0" w:rsidRDefault="00783AC0" w:rsidP="007234CC">
            <w:pPr>
              <w:pStyle w:val="SemEspaamento"/>
              <w:jc w:val="center"/>
              <w:rPr>
                <w:rFonts w:ascii="Garamond" w:hAnsi="Garamond"/>
                <w:sz w:val="14"/>
                <w:szCs w:val="14"/>
              </w:rPr>
            </w:pPr>
          </w:p>
        </w:tc>
      </w:tr>
      <w:tr w:rsidR="00783AC0" w:rsidRPr="00006A60" w14:paraId="7CEA91CC" w14:textId="15227124"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6D2CAD42" w14:textId="77777777" w:rsidR="00783AC0" w:rsidRDefault="00783AC0" w:rsidP="007234CC">
            <w:pPr>
              <w:pStyle w:val="SemEspaamento"/>
              <w:jc w:val="center"/>
              <w:rPr>
                <w:rFonts w:ascii="Garamond" w:hAnsi="Garamond"/>
                <w:sz w:val="14"/>
                <w:szCs w:val="14"/>
              </w:rPr>
            </w:pPr>
            <w:r>
              <w:rPr>
                <w:rFonts w:ascii="Garamond" w:hAnsi="Garamond"/>
                <w:sz w:val="14"/>
                <w:szCs w:val="14"/>
              </w:rPr>
              <w:t>10</w:t>
            </w:r>
          </w:p>
        </w:tc>
        <w:tc>
          <w:tcPr>
            <w:tcW w:w="850" w:type="dxa"/>
            <w:tcBorders>
              <w:top w:val="single" w:sz="4" w:space="0" w:color="auto"/>
              <w:left w:val="single" w:sz="4" w:space="0" w:color="auto"/>
              <w:bottom w:val="single" w:sz="4" w:space="0" w:color="auto"/>
              <w:right w:val="single" w:sz="4" w:space="0" w:color="auto"/>
            </w:tcBorders>
          </w:tcPr>
          <w:p w14:paraId="65FFB409" w14:textId="77777777" w:rsidR="00783AC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87161</w:t>
            </w:r>
          </w:p>
        </w:tc>
        <w:tc>
          <w:tcPr>
            <w:tcW w:w="2869" w:type="dxa"/>
            <w:tcBorders>
              <w:top w:val="single" w:sz="4" w:space="0" w:color="auto"/>
              <w:left w:val="single" w:sz="4" w:space="0" w:color="auto"/>
              <w:bottom w:val="single" w:sz="4" w:space="0" w:color="auto"/>
              <w:right w:val="single" w:sz="4" w:space="0" w:color="auto"/>
            </w:tcBorders>
          </w:tcPr>
          <w:p w14:paraId="1DAAAF3D" w14:textId="77777777" w:rsidR="00783AC0" w:rsidRPr="00006A60"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Mesa Secretaria 120x60- Cinza- 2 Gavetas Cinza. Características do produto: Comprimento: 61 cm. Largura: 121 cm. Requer montagem: Sim. Profundidade: 61 cm. Altura: 75 cm. Gavetas: 2. Borda POST de 16 mm cinza em todo o tampo. Pés Metálicos</w:t>
            </w:r>
            <w:r>
              <w:rPr>
                <w:rFonts w:ascii="Garamond" w:hAnsi="Garamond" w:cs="Calibri"/>
                <w:color w:val="000000"/>
                <w:sz w:val="14"/>
                <w:szCs w:val="14"/>
              </w:rPr>
              <w:t xml:space="preserve"> </w:t>
            </w:r>
            <w:r w:rsidRPr="00B555D4">
              <w:rPr>
                <w:rFonts w:ascii="Garamond" w:hAnsi="Garamond" w:cs="Calibri"/>
                <w:color w:val="000000"/>
                <w:sz w:val="14"/>
                <w:szCs w:val="14"/>
              </w:rPr>
              <w:t>na cor cinza Metalon 50x30 e 30x20. Pintura Eletrostática. Fixação da estrutura</w:t>
            </w:r>
            <w:r>
              <w:rPr>
                <w:rFonts w:ascii="Garamond" w:hAnsi="Garamond" w:cs="Calibri"/>
                <w:color w:val="000000"/>
                <w:sz w:val="14"/>
                <w:szCs w:val="14"/>
              </w:rPr>
              <w:t xml:space="preserve"> </w:t>
            </w:r>
            <w:r w:rsidRPr="00B555D4">
              <w:rPr>
                <w:rFonts w:ascii="Garamond" w:hAnsi="Garamond" w:cs="Calibri"/>
                <w:color w:val="000000"/>
                <w:sz w:val="14"/>
                <w:szCs w:val="14"/>
              </w:rPr>
              <w:t>ao tampo através de parafusos. Soberbo direto na madeira do tampo. Pés fixos combo</w:t>
            </w:r>
            <w:r>
              <w:rPr>
                <w:rFonts w:ascii="Garamond" w:hAnsi="Garamond" w:cs="Calibri"/>
                <w:color w:val="000000"/>
                <w:sz w:val="14"/>
                <w:szCs w:val="14"/>
              </w:rPr>
              <w:t xml:space="preserve"> </w:t>
            </w:r>
            <w:r w:rsidRPr="00B555D4">
              <w:rPr>
                <w:rFonts w:ascii="Garamond" w:hAnsi="Garamond" w:cs="Calibri"/>
                <w:color w:val="000000"/>
                <w:sz w:val="14"/>
                <w:szCs w:val="14"/>
              </w:rPr>
              <w:t>tinha plástica polipropileno; Mesa mede 1,50x0,60m (não possui gaveta) confeccionado em MDP de 15mm cor CINZA/CINZA. As ferragens, puxadores, corrediças e ponteiras estão todas inclusas no</w:t>
            </w:r>
            <w:r>
              <w:rPr>
                <w:rFonts w:ascii="Garamond" w:hAnsi="Garamond" w:cs="Calibri"/>
                <w:color w:val="000000"/>
                <w:sz w:val="14"/>
                <w:szCs w:val="14"/>
              </w:rPr>
              <w:t xml:space="preserve"> </w:t>
            </w:r>
            <w:r w:rsidRPr="00B555D4">
              <w:rPr>
                <w:rFonts w:ascii="Garamond" w:hAnsi="Garamond" w:cs="Calibri"/>
                <w:color w:val="000000"/>
                <w:sz w:val="14"/>
                <w:szCs w:val="14"/>
              </w:rPr>
              <w:t>produto.</w:t>
            </w:r>
          </w:p>
        </w:tc>
        <w:tc>
          <w:tcPr>
            <w:tcW w:w="992" w:type="dxa"/>
            <w:tcBorders>
              <w:top w:val="single" w:sz="4" w:space="0" w:color="auto"/>
              <w:left w:val="single" w:sz="4" w:space="0" w:color="auto"/>
              <w:bottom w:val="single" w:sz="4" w:space="0" w:color="auto"/>
              <w:right w:val="single" w:sz="4" w:space="0" w:color="auto"/>
            </w:tcBorders>
          </w:tcPr>
          <w:p w14:paraId="38117534"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10CA0EA8" w14:textId="77777777" w:rsidR="00783AC0" w:rsidRDefault="00783AC0" w:rsidP="007234CC">
            <w:pPr>
              <w:pStyle w:val="SemEspaamento"/>
              <w:jc w:val="center"/>
              <w:rPr>
                <w:rFonts w:ascii="Garamond" w:hAnsi="Garamond"/>
                <w:sz w:val="14"/>
                <w:szCs w:val="14"/>
              </w:rPr>
            </w:pPr>
            <w:r>
              <w:rPr>
                <w:rFonts w:ascii="Garamond" w:hAnsi="Garamond"/>
                <w:sz w:val="14"/>
                <w:szCs w:val="14"/>
              </w:rPr>
              <w:t>8</w:t>
            </w:r>
          </w:p>
        </w:tc>
        <w:tc>
          <w:tcPr>
            <w:tcW w:w="992" w:type="dxa"/>
            <w:tcBorders>
              <w:top w:val="single" w:sz="4" w:space="0" w:color="auto"/>
              <w:left w:val="single" w:sz="4" w:space="0" w:color="auto"/>
              <w:bottom w:val="single" w:sz="4" w:space="0" w:color="auto"/>
              <w:right w:val="single" w:sz="4" w:space="0" w:color="auto"/>
            </w:tcBorders>
          </w:tcPr>
          <w:p w14:paraId="40578F14"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205CF658"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655B2986" w14:textId="77777777" w:rsidR="00783AC0" w:rsidRDefault="00783AC0" w:rsidP="007234CC">
            <w:pPr>
              <w:pStyle w:val="SemEspaamento"/>
              <w:jc w:val="center"/>
              <w:rPr>
                <w:rFonts w:ascii="Garamond" w:hAnsi="Garamond"/>
                <w:sz w:val="14"/>
                <w:szCs w:val="14"/>
              </w:rPr>
            </w:pPr>
          </w:p>
        </w:tc>
      </w:tr>
      <w:tr w:rsidR="00783AC0" w:rsidRPr="00006A60" w14:paraId="49AB62D0" w14:textId="7554E367" w:rsidTr="00783AC0">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4DE83BB7" w14:textId="77777777" w:rsidR="00783AC0" w:rsidRDefault="00783AC0" w:rsidP="007234CC">
            <w:pPr>
              <w:pStyle w:val="SemEspaamento"/>
              <w:jc w:val="center"/>
              <w:rPr>
                <w:rFonts w:ascii="Garamond" w:hAnsi="Garamond"/>
                <w:sz w:val="14"/>
                <w:szCs w:val="14"/>
              </w:rPr>
            </w:pPr>
            <w:r>
              <w:rPr>
                <w:rFonts w:ascii="Garamond" w:hAnsi="Garamond"/>
                <w:sz w:val="14"/>
                <w:szCs w:val="14"/>
              </w:rPr>
              <w:t>11</w:t>
            </w:r>
          </w:p>
        </w:tc>
        <w:tc>
          <w:tcPr>
            <w:tcW w:w="850" w:type="dxa"/>
            <w:tcBorders>
              <w:top w:val="single" w:sz="4" w:space="0" w:color="auto"/>
              <w:left w:val="single" w:sz="4" w:space="0" w:color="auto"/>
              <w:bottom w:val="single" w:sz="4" w:space="0" w:color="auto"/>
              <w:right w:val="single" w:sz="4" w:space="0" w:color="auto"/>
            </w:tcBorders>
          </w:tcPr>
          <w:p w14:paraId="6147B804" w14:textId="77777777" w:rsidR="00783AC0" w:rsidRDefault="00783AC0" w:rsidP="007234CC">
            <w:pPr>
              <w:pStyle w:val="SemEspaamento"/>
              <w:jc w:val="center"/>
              <w:rPr>
                <w:rFonts w:ascii="Garamond" w:hAnsi="Garamond" w:cs="Calibri"/>
                <w:color w:val="000000"/>
                <w:sz w:val="14"/>
                <w:szCs w:val="14"/>
              </w:rPr>
            </w:pPr>
            <w:r>
              <w:rPr>
                <w:rFonts w:ascii="Garamond" w:hAnsi="Garamond" w:cs="Calibri"/>
                <w:color w:val="000000"/>
                <w:sz w:val="14"/>
                <w:szCs w:val="14"/>
              </w:rPr>
              <w:t>87364</w:t>
            </w:r>
          </w:p>
        </w:tc>
        <w:tc>
          <w:tcPr>
            <w:tcW w:w="2869" w:type="dxa"/>
            <w:tcBorders>
              <w:top w:val="single" w:sz="4" w:space="0" w:color="auto"/>
              <w:left w:val="single" w:sz="4" w:space="0" w:color="auto"/>
              <w:bottom w:val="single" w:sz="4" w:space="0" w:color="auto"/>
              <w:right w:val="single" w:sz="4" w:space="0" w:color="auto"/>
            </w:tcBorders>
          </w:tcPr>
          <w:p w14:paraId="176B57CF" w14:textId="77777777" w:rsidR="00783AC0" w:rsidRPr="00006A60" w:rsidRDefault="00783AC0" w:rsidP="007234CC">
            <w:pPr>
              <w:pStyle w:val="SemEspaamento"/>
              <w:jc w:val="both"/>
              <w:rPr>
                <w:rFonts w:ascii="Garamond" w:hAnsi="Garamond" w:cs="Calibri"/>
                <w:color w:val="000000"/>
                <w:sz w:val="14"/>
                <w:szCs w:val="14"/>
              </w:rPr>
            </w:pPr>
            <w:r w:rsidRPr="00B555D4">
              <w:rPr>
                <w:rFonts w:ascii="Garamond" w:hAnsi="Garamond" w:cs="Calibri"/>
                <w:color w:val="000000"/>
                <w:sz w:val="14"/>
                <w:szCs w:val="14"/>
              </w:rPr>
              <w:t>Refrigerador- REFRIGERADOR FROST FREE, UMA PORTA, 342 LITROS, COR BRANCA, 127 V.</w:t>
            </w:r>
          </w:p>
        </w:tc>
        <w:tc>
          <w:tcPr>
            <w:tcW w:w="992" w:type="dxa"/>
            <w:tcBorders>
              <w:top w:val="single" w:sz="4" w:space="0" w:color="auto"/>
              <w:left w:val="single" w:sz="4" w:space="0" w:color="auto"/>
              <w:bottom w:val="single" w:sz="4" w:space="0" w:color="auto"/>
              <w:right w:val="single" w:sz="4" w:space="0" w:color="auto"/>
            </w:tcBorders>
          </w:tcPr>
          <w:p w14:paraId="0C145853" w14:textId="77777777" w:rsidR="00783AC0" w:rsidRPr="00006A60" w:rsidRDefault="00783AC0" w:rsidP="007234CC">
            <w:pPr>
              <w:pStyle w:val="SemEspaamento"/>
              <w:jc w:val="center"/>
              <w:rPr>
                <w:rFonts w:ascii="Garamond" w:hAnsi="Garamond" w:cs="Calibri"/>
                <w:color w:val="000000"/>
                <w:sz w:val="14"/>
                <w:szCs w:val="14"/>
              </w:rPr>
            </w:pPr>
            <w:r w:rsidRPr="00006A60">
              <w:rPr>
                <w:rFonts w:ascii="Garamond" w:hAnsi="Garamond" w:cs="Calibri"/>
                <w:color w:val="000000"/>
                <w:sz w:val="14"/>
                <w:szCs w:val="14"/>
              </w:rPr>
              <w:t>Unidade</w:t>
            </w:r>
          </w:p>
        </w:tc>
        <w:tc>
          <w:tcPr>
            <w:tcW w:w="992" w:type="dxa"/>
            <w:tcBorders>
              <w:top w:val="single" w:sz="4" w:space="0" w:color="auto"/>
              <w:left w:val="single" w:sz="4" w:space="0" w:color="auto"/>
              <w:bottom w:val="single" w:sz="4" w:space="0" w:color="auto"/>
              <w:right w:val="single" w:sz="4" w:space="0" w:color="auto"/>
            </w:tcBorders>
          </w:tcPr>
          <w:p w14:paraId="038D1D81" w14:textId="77777777" w:rsidR="00783AC0" w:rsidRDefault="00783AC0" w:rsidP="007234CC">
            <w:pPr>
              <w:pStyle w:val="SemEspaamento"/>
              <w:jc w:val="center"/>
              <w:rPr>
                <w:rFonts w:ascii="Garamond" w:hAnsi="Garamond"/>
                <w:sz w:val="14"/>
                <w:szCs w:val="14"/>
              </w:rPr>
            </w:pPr>
            <w:r>
              <w:rPr>
                <w:rFonts w:ascii="Garamond" w:hAnsi="Garamond"/>
                <w:sz w:val="14"/>
                <w:szCs w:val="14"/>
              </w:rPr>
              <w:t>1</w:t>
            </w:r>
          </w:p>
        </w:tc>
        <w:tc>
          <w:tcPr>
            <w:tcW w:w="992" w:type="dxa"/>
            <w:tcBorders>
              <w:top w:val="single" w:sz="4" w:space="0" w:color="auto"/>
              <w:left w:val="single" w:sz="4" w:space="0" w:color="auto"/>
              <w:bottom w:val="single" w:sz="4" w:space="0" w:color="auto"/>
              <w:right w:val="single" w:sz="4" w:space="0" w:color="auto"/>
            </w:tcBorders>
          </w:tcPr>
          <w:p w14:paraId="22B74C5D"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63F4547E" w14:textId="77777777" w:rsidR="00783AC0" w:rsidRDefault="00783AC0" w:rsidP="007234CC">
            <w:pPr>
              <w:pStyle w:val="SemEspaamento"/>
              <w:jc w:val="center"/>
              <w:rPr>
                <w:rFonts w:ascii="Garamond" w:hAnsi="Garamond"/>
                <w:sz w:val="14"/>
                <w:szCs w:val="14"/>
              </w:rPr>
            </w:pPr>
          </w:p>
        </w:tc>
        <w:tc>
          <w:tcPr>
            <w:tcW w:w="992" w:type="dxa"/>
            <w:tcBorders>
              <w:top w:val="single" w:sz="4" w:space="0" w:color="auto"/>
              <w:left w:val="single" w:sz="4" w:space="0" w:color="auto"/>
              <w:bottom w:val="single" w:sz="4" w:space="0" w:color="auto"/>
              <w:right w:val="single" w:sz="4" w:space="0" w:color="auto"/>
            </w:tcBorders>
          </w:tcPr>
          <w:p w14:paraId="54A4CB92" w14:textId="77777777" w:rsidR="00783AC0" w:rsidRDefault="00783AC0" w:rsidP="007234CC">
            <w:pPr>
              <w:pStyle w:val="SemEspaamento"/>
              <w:jc w:val="center"/>
              <w:rPr>
                <w:rFonts w:ascii="Garamond" w:hAnsi="Garamond"/>
                <w:sz w:val="14"/>
                <w:szCs w:val="14"/>
              </w:rPr>
            </w:pPr>
          </w:p>
        </w:tc>
      </w:tr>
    </w:tbl>
    <w:p w14:paraId="29750082" w14:textId="77777777" w:rsidR="006556B7" w:rsidRPr="000019DC" w:rsidRDefault="006556B7" w:rsidP="007234CC">
      <w:pPr>
        <w:pStyle w:val="Corpodetexto"/>
        <w:spacing w:after="0" w:line="240" w:lineRule="auto"/>
        <w:ind w:right="3"/>
        <w:jc w:val="both"/>
        <w:rPr>
          <w:rFonts w:ascii="Garamond" w:hAnsi="Garamond"/>
          <w:sz w:val="24"/>
          <w:szCs w:val="24"/>
        </w:rPr>
      </w:pPr>
    </w:p>
    <w:p w14:paraId="08A14004" w14:textId="77777777" w:rsidR="006556B7" w:rsidRPr="000019DC" w:rsidRDefault="006556B7" w:rsidP="007234CC">
      <w:pPr>
        <w:pStyle w:val="Corpodetexto"/>
        <w:spacing w:after="0" w:line="240" w:lineRule="auto"/>
        <w:ind w:right="3"/>
        <w:jc w:val="both"/>
        <w:rPr>
          <w:rFonts w:ascii="Garamond" w:hAnsi="Garamond"/>
          <w:sz w:val="24"/>
          <w:szCs w:val="24"/>
        </w:rPr>
      </w:pPr>
    </w:p>
    <w:p w14:paraId="2D219193" w14:textId="77777777" w:rsidR="006556B7" w:rsidRPr="000019DC" w:rsidRDefault="006556B7" w:rsidP="007234CC">
      <w:pPr>
        <w:pStyle w:val="Nome"/>
        <w:numPr>
          <w:ilvl w:val="0"/>
          <w:numId w:val="12"/>
        </w:numPr>
        <w:tabs>
          <w:tab w:val="left" w:pos="708"/>
        </w:tabs>
        <w:rPr>
          <w:rFonts w:ascii="Garamond" w:hAnsi="Garamond"/>
          <w:szCs w:val="24"/>
        </w:rPr>
      </w:pPr>
      <w:bookmarkStart w:id="76" w:name="_Hlk88154996"/>
      <w:r w:rsidRPr="000019DC">
        <w:rPr>
          <w:rFonts w:ascii="Garamond" w:hAnsi="Garamond"/>
          <w:szCs w:val="24"/>
        </w:rPr>
        <w:lastRenderedPageBreak/>
        <w:t>Preço Total da Proposta R$______________ (por extenso)</w:t>
      </w:r>
    </w:p>
    <w:p w14:paraId="7BDA901C" w14:textId="77777777" w:rsidR="006556B7" w:rsidRPr="000019DC" w:rsidRDefault="006556B7" w:rsidP="007234CC">
      <w:pPr>
        <w:pStyle w:val="Nome"/>
        <w:numPr>
          <w:ilvl w:val="0"/>
          <w:numId w:val="12"/>
        </w:numPr>
        <w:tabs>
          <w:tab w:val="left" w:pos="708"/>
        </w:tabs>
        <w:rPr>
          <w:rFonts w:ascii="Garamond" w:hAnsi="Garamond"/>
          <w:szCs w:val="24"/>
        </w:rPr>
      </w:pPr>
      <w:r w:rsidRPr="000019DC">
        <w:rPr>
          <w:rFonts w:ascii="Garamond" w:hAnsi="Garamond"/>
          <w:szCs w:val="24"/>
        </w:rPr>
        <w:t>Prazo de validade da proposta: 60 (sessenta) dias</w:t>
      </w:r>
    </w:p>
    <w:p w14:paraId="0AD78EF7" w14:textId="77777777" w:rsidR="006556B7" w:rsidRPr="000019DC" w:rsidRDefault="006556B7" w:rsidP="007234CC">
      <w:pPr>
        <w:pStyle w:val="Nome"/>
        <w:tabs>
          <w:tab w:val="left" w:pos="708"/>
        </w:tabs>
        <w:ind w:firstLine="357"/>
        <w:rPr>
          <w:rFonts w:ascii="Garamond" w:hAnsi="Garamond"/>
          <w:color w:val="000000"/>
          <w:szCs w:val="24"/>
        </w:rPr>
      </w:pPr>
    </w:p>
    <w:p w14:paraId="0A9458E6" w14:textId="77777777" w:rsidR="006556B7" w:rsidRPr="000019DC" w:rsidRDefault="006556B7" w:rsidP="007234CC">
      <w:pPr>
        <w:pStyle w:val="Nome"/>
        <w:tabs>
          <w:tab w:val="left" w:pos="708"/>
        </w:tabs>
        <w:ind w:firstLine="357"/>
        <w:rPr>
          <w:rFonts w:ascii="Garamond" w:hAnsi="Garamond"/>
          <w:color w:val="000000"/>
          <w:szCs w:val="24"/>
        </w:rPr>
      </w:pPr>
    </w:p>
    <w:p w14:paraId="782327BF" w14:textId="77777777" w:rsidR="006556B7" w:rsidRDefault="006556B7" w:rsidP="007234CC">
      <w:pPr>
        <w:pStyle w:val="Nome"/>
        <w:tabs>
          <w:tab w:val="left" w:pos="708"/>
        </w:tabs>
        <w:ind w:firstLine="357"/>
        <w:rPr>
          <w:rFonts w:ascii="Garamond" w:hAnsi="Garamond"/>
          <w:color w:val="000000"/>
          <w:szCs w:val="24"/>
        </w:rPr>
      </w:pPr>
      <w:r w:rsidRPr="000019D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19DC">
        <w:rPr>
          <w:rFonts w:ascii="Garamond" w:hAnsi="Garamond"/>
          <w:szCs w:val="24"/>
        </w:rPr>
        <w:t xml:space="preserve"> e seus anexos,</w:t>
      </w:r>
      <w:r w:rsidRPr="000019DC">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77B8D36D" w14:textId="77777777" w:rsidR="0082268C" w:rsidRDefault="0082268C" w:rsidP="007234CC">
      <w:pPr>
        <w:pStyle w:val="Nome"/>
        <w:tabs>
          <w:tab w:val="left" w:pos="708"/>
        </w:tabs>
        <w:ind w:firstLine="357"/>
        <w:rPr>
          <w:rFonts w:ascii="Garamond" w:hAnsi="Garamond"/>
          <w:color w:val="000000"/>
          <w:szCs w:val="24"/>
        </w:rPr>
      </w:pPr>
    </w:p>
    <w:p w14:paraId="08940558" w14:textId="77777777" w:rsidR="0082268C" w:rsidRPr="000019DC" w:rsidRDefault="0082268C" w:rsidP="007234CC">
      <w:pPr>
        <w:pStyle w:val="Nome"/>
        <w:tabs>
          <w:tab w:val="left" w:pos="708"/>
        </w:tabs>
        <w:ind w:firstLine="357"/>
        <w:rPr>
          <w:rFonts w:ascii="Garamond" w:hAnsi="Garamond"/>
          <w:color w:val="000000"/>
          <w:szCs w:val="24"/>
        </w:rPr>
      </w:pPr>
    </w:p>
    <w:p w14:paraId="319DC77A" w14:textId="77777777" w:rsidR="006556B7" w:rsidRPr="000019DC" w:rsidRDefault="006556B7" w:rsidP="007234CC">
      <w:pPr>
        <w:pStyle w:val="Nome"/>
        <w:tabs>
          <w:tab w:val="left" w:pos="708"/>
        </w:tabs>
        <w:jc w:val="center"/>
        <w:rPr>
          <w:rFonts w:ascii="Garamond" w:hAnsi="Garamond"/>
          <w:szCs w:val="24"/>
        </w:rPr>
      </w:pPr>
      <w:r w:rsidRPr="000019DC">
        <w:rPr>
          <w:rFonts w:ascii="Garamond" w:hAnsi="Garamond"/>
          <w:szCs w:val="24"/>
        </w:rPr>
        <w:t>____________________________</w:t>
      </w:r>
    </w:p>
    <w:p w14:paraId="0CFA6A3E" w14:textId="77777777" w:rsidR="006556B7" w:rsidRPr="000019DC" w:rsidRDefault="006556B7" w:rsidP="007234CC">
      <w:pPr>
        <w:pStyle w:val="Nome"/>
        <w:tabs>
          <w:tab w:val="left" w:pos="708"/>
        </w:tabs>
        <w:jc w:val="center"/>
        <w:rPr>
          <w:rFonts w:ascii="Garamond" w:hAnsi="Garamond"/>
          <w:szCs w:val="24"/>
        </w:rPr>
      </w:pPr>
      <w:r w:rsidRPr="000019DC">
        <w:rPr>
          <w:rFonts w:ascii="Garamond" w:hAnsi="Garamond"/>
          <w:szCs w:val="24"/>
        </w:rPr>
        <w:t>Carimbo da Empresa (CNPJ/MF)</w:t>
      </w:r>
    </w:p>
    <w:bookmarkEnd w:id="76"/>
    <w:p w14:paraId="7DCA749B" w14:textId="77777777" w:rsidR="006556B7" w:rsidRPr="000019DC" w:rsidRDefault="006556B7" w:rsidP="007234CC">
      <w:pPr>
        <w:spacing w:after="0" w:line="240" w:lineRule="auto"/>
        <w:jc w:val="center"/>
        <w:rPr>
          <w:rFonts w:ascii="Garamond" w:eastAsia="Times New Roman" w:hAnsi="Garamond"/>
          <w:b/>
          <w:bCs/>
          <w:sz w:val="24"/>
          <w:szCs w:val="24"/>
          <w:lang w:eastAsia="pt-BR"/>
        </w:rPr>
      </w:pPr>
      <w:r w:rsidRPr="000019DC">
        <w:rPr>
          <w:rFonts w:ascii="Garamond" w:hAnsi="Garamond"/>
          <w:sz w:val="24"/>
          <w:szCs w:val="24"/>
        </w:rPr>
        <w:t>Responsável ou representante legal</w:t>
      </w:r>
    </w:p>
    <w:sectPr w:rsidR="006556B7" w:rsidRPr="000019DC" w:rsidSect="00613BAF">
      <w:headerReference w:type="even" r:id="rId42"/>
      <w:headerReference w:type="default" r:id="rId43"/>
      <w:footerReference w:type="even" r:id="rId44"/>
      <w:footerReference w:type="default" r:id="rId45"/>
      <w:headerReference w:type="first" r:id="rId46"/>
      <w:footerReference w:type="first" r:id="rId47"/>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96AD8" w14:textId="77777777" w:rsidR="00E31675" w:rsidRDefault="00E31675">
      <w:r>
        <w:separator/>
      </w:r>
    </w:p>
  </w:endnote>
  <w:endnote w:type="continuationSeparator" w:id="0">
    <w:p w14:paraId="5EA4C96E" w14:textId="77777777" w:rsidR="00E31675" w:rsidRDefault="00E3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Narrow-Bold">
    <w:altName w:val="Arial"/>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4C75B" w14:textId="77777777" w:rsidR="00783AC0" w:rsidRDefault="00783AC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2F48E" w14:textId="77777777" w:rsidR="00783AC0" w:rsidRPr="00D7449F" w:rsidRDefault="00783AC0" w:rsidP="00D7449F">
    <w:pPr>
      <w:pStyle w:val="Rodap"/>
    </w:pPr>
    <w:r w:rsidRPr="00D7449F">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E5611" w14:textId="77777777" w:rsidR="00783AC0" w:rsidRDefault="00783AC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12431" w14:textId="77777777" w:rsidR="00E31675" w:rsidRDefault="00E31675">
      <w:r>
        <w:separator/>
      </w:r>
    </w:p>
  </w:footnote>
  <w:footnote w:type="continuationSeparator" w:id="0">
    <w:p w14:paraId="3EB5944F" w14:textId="77777777" w:rsidR="00E31675" w:rsidRDefault="00E31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9147" w14:textId="77777777" w:rsidR="00783AC0" w:rsidRDefault="00783AC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D0DE8" w14:textId="77777777" w:rsidR="00783AC0" w:rsidRPr="006B35CB" w:rsidRDefault="00000000"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1A8EA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25"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40FB5459" w14:textId="77777777" w:rsidR="00783AC0" w:rsidRDefault="00783AC0" w:rsidP="00480FD9">
    <w:pPr>
      <w:spacing w:after="0" w:line="240" w:lineRule="auto"/>
      <w:rPr>
        <w:rFonts w:ascii="Times New Roman" w:hAnsi="Times New Roman"/>
        <w:sz w:val="20"/>
        <w:szCs w:val="20"/>
      </w:rPr>
    </w:pPr>
  </w:p>
  <w:p w14:paraId="04DFB6B9" w14:textId="77777777" w:rsidR="00783AC0" w:rsidRDefault="00783AC0" w:rsidP="00480FD9">
    <w:pPr>
      <w:spacing w:after="0" w:line="240" w:lineRule="auto"/>
      <w:rPr>
        <w:rFonts w:ascii="Times New Roman" w:hAnsi="Times New Roman"/>
        <w:sz w:val="20"/>
        <w:szCs w:val="20"/>
      </w:rPr>
    </w:pPr>
  </w:p>
  <w:p w14:paraId="15718943" w14:textId="77777777" w:rsidR="00783AC0" w:rsidRPr="0017536D" w:rsidRDefault="00783AC0" w:rsidP="00480FD9">
    <w:pPr>
      <w:spacing w:after="0" w:line="240" w:lineRule="auto"/>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88066" w14:textId="77777777" w:rsidR="00783AC0" w:rsidRDefault="00783AC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805DDC"/>
    <w:multiLevelType w:val="multilevel"/>
    <w:tmpl w:val="14AA3578"/>
    <w:lvl w:ilvl="0">
      <w:start w:val="1"/>
      <w:numFmt w:val="decimal"/>
      <w:lvlText w:val="%1."/>
      <w:lvlJc w:val="left"/>
      <w:pPr>
        <w:ind w:left="360" w:hanging="360"/>
      </w:pPr>
      <w:rPr>
        <w:rFonts w:cs="Arial" w:hint="default"/>
      </w:rPr>
    </w:lvl>
    <w:lvl w:ilvl="1">
      <w:start w:val="1"/>
      <w:numFmt w:val="decimal"/>
      <w:lvlText w:val="%1.%2."/>
      <w:lvlJc w:val="left"/>
      <w:pPr>
        <w:ind w:left="5257" w:hanging="720"/>
      </w:pPr>
      <w:rPr>
        <w:rFonts w:cs="Arial" w:hint="default"/>
      </w:rPr>
    </w:lvl>
    <w:lvl w:ilvl="2">
      <w:start w:val="1"/>
      <w:numFmt w:val="decimal"/>
      <w:lvlText w:val="%1.%2.%3."/>
      <w:lvlJc w:val="left"/>
      <w:pPr>
        <w:ind w:left="9794" w:hanging="720"/>
      </w:pPr>
      <w:rPr>
        <w:rFonts w:cs="Arial" w:hint="default"/>
      </w:rPr>
    </w:lvl>
    <w:lvl w:ilvl="3">
      <w:start w:val="1"/>
      <w:numFmt w:val="decimal"/>
      <w:lvlText w:val="%1.%2.%3.%4."/>
      <w:lvlJc w:val="left"/>
      <w:pPr>
        <w:ind w:left="14691" w:hanging="1080"/>
      </w:pPr>
      <w:rPr>
        <w:rFonts w:cs="Arial" w:hint="default"/>
      </w:rPr>
    </w:lvl>
    <w:lvl w:ilvl="4">
      <w:start w:val="1"/>
      <w:numFmt w:val="decimal"/>
      <w:lvlText w:val="%1.%2.%3.%4.%5."/>
      <w:lvlJc w:val="left"/>
      <w:pPr>
        <w:ind w:left="19228" w:hanging="1080"/>
      </w:pPr>
      <w:rPr>
        <w:rFonts w:cs="Arial" w:hint="default"/>
      </w:rPr>
    </w:lvl>
    <w:lvl w:ilvl="5">
      <w:start w:val="1"/>
      <w:numFmt w:val="decimal"/>
      <w:lvlText w:val="%1.%2.%3.%4.%5.%6."/>
      <w:lvlJc w:val="left"/>
      <w:pPr>
        <w:ind w:left="24125" w:hanging="1440"/>
      </w:pPr>
      <w:rPr>
        <w:rFonts w:cs="Arial" w:hint="default"/>
      </w:rPr>
    </w:lvl>
    <w:lvl w:ilvl="6">
      <w:start w:val="1"/>
      <w:numFmt w:val="decimal"/>
      <w:lvlText w:val="%1.%2.%3.%4.%5.%6.%7."/>
      <w:lvlJc w:val="left"/>
      <w:pPr>
        <w:ind w:left="29022" w:hanging="1800"/>
      </w:pPr>
      <w:rPr>
        <w:rFonts w:cs="Arial" w:hint="default"/>
      </w:rPr>
    </w:lvl>
    <w:lvl w:ilvl="7">
      <w:start w:val="1"/>
      <w:numFmt w:val="decimal"/>
      <w:lvlText w:val="%1.%2.%3.%4.%5.%6.%7.%8."/>
      <w:lvlJc w:val="left"/>
      <w:pPr>
        <w:ind w:left="-31977" w:hanging="1800"/>
      </w:pPr>
      <w:rPr>
        <w:rFonts w:cs="Arial" w:hint="default"/>
      </w:rPr>
    </w:lvl>
    <w:lvl w:ilvl="8">
      <w:start w:val="1"/>
      <w:numFmt w:val="decimal"/>
      <w:lvlText w:val="%1.%2.%3.%4.%5.%6.%7.%8.%9."/>
      <w:lvlJc w:val="left"/>
      <w:pPr>
        <w:ind w:left="-27080" w:hanging="2160"/>
      </w:pPr>
      <w:rPr>
        <w:rFonts w:cs="Arial" w:hint="default"/>
      </w:rPr>
    </w:lvl>
  </w:abstractNum>
  <w:abstractNum w:abstractNumId="2" w15:restartNumberingAfterBreak="0">
    <w:nsid w:val="1AA5665F"/>
    <w:multiLevelType w:val="multilevel"/>
    <w:tmpl w:val="4D8C8A8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4" w15:restartNumberingAfterBreak="0">
    <w:nsid w:val="1D5C100D"/>
    <w:multiLevelType w:val="multilevel"/>
    <w:tmpl w:val="832EFD82"/>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132100"/>
    <w:multiLevelType w:val="multilevel"/>
    <w:tmpl w:val="4CBE73EA"/>
    <w:lvl w:ilvl="0">
      <w:start w:val="2"/>
      <w:numFmt w:val="decimal"/>
      <w:lvlText w:val="%1."/>
      <w:lvlJc w:val="left"/>
      <w:pPr>
        <w:ind w:left="360" w:hanging="360"/>
      </w:pPr>
      <w:rPr>
        <w:rFonts w:hint="default"/>
      </w:rPr>
    </w:lvl>
    <w:lvl w:ilvl="1">
      <w:start w:val="1"/>
      <w:numFmt w:val="decimal"/>
      <w:lvlText w:val="%1.%2."/>
      <w:lvlJc w:val="left"/>
      <w:pPr>
        <w:ind w:left="5689" w:hanging="720"/>
      </w:pPr>
      <w:rPr>
        <w:rFonts w:hint="default"/>
      </w:rPr>
    </w:lvl>
    <w:lvl w:ilvl="2">
      <w:start w:val="1"/>
      <w:numFmt w:val="decimal"/>
      <w:lvlText w:val="%1.%2.%3."/>
      <w:lvlJc w:val="left"/>
      <w:pPr>
        <w:ind w:left="10658" w:hanging="720"/>
      </w:pPr>
      <w:rPr>
        <w:rFonts w:hint="default"/>
      </w:rPr>
    </w:lvl>
    <w:lvl w:ilvl="3">
      <w:start w:val="1"/>
      <w:numFmt w:val="decimal"/>
      <w:lvlText w:val="%1.%2.%3.%4."/>
      <w:lvlJc w:val="left"/>
      <w:pPr>
        <w:ind w:left="15987" w:hanging="1080"/>
      </w:pPr>
      <w:rPr>
        <w:rFonts w:hint="default"/>
      </w:rPr>
    </w:lvl>
    <w:lvl w:ilvl="4">
      <w:start w:val="1"/>
      <w:numFmt w:val="decimal"/>
      <w:lvlText w:val="%1.%2.%3.%4.%5."/>
      <w:lvlJc w:val="left"/>
      <w:pPr>
        <w:ind w:left="20956" w:hanging="1080"/>
      </w:pPr>
      <w:rPr>
        <w:rFonts w:hint="default"/>
      </w:rPr>
    </w:lvl>
    <w:lvl w:ilvl="5">
      <w:start w:val="1"/>
      <w:numFmt w:val="decimal"/>
      <w:lvlText w:val="%1.%2.%3.%4.%5.%6."/>
      <w:lvlJc w:val="left"/>
      <w:pPr>
        <w:ind w:left="26285" w:hanging="1440"/>
      </w:pPr>
      <w:rPr>
        <w:rFonts w:hint="default"/>
      </w:rPr>
    </w:lvl>
    <w:lvl w:ilvl="6">
      <w:start w:val="1"/>
      <w:numFmt w:val="decimal"/>
      <w:lvlText w:val="%1.%2.%3.%4.%5.%6.%7."/>
      <w:lvlJc w:val="left"/>
      <w:pPr>
        <w:ind w:left="31614" w:hanging="1800"/>
      </w:pPr>
      <w:rPr>
        <w:rFonts w:hint="default"/>
      </w:rPr>
    </w:lvl>
    <w:lvl w:ilvl="7">
      <w:start w:val="1"/>
      <w:numFmt w:val="decimal"/>
      <w:lvlText w:val="%1.%2.%3.%4.%5.%6.%7.%8."/>
      <w:lvlJc w:val="left"/>
      <w:pPr>
        <w:ind w:left="-28953" w:hanging="1800"/>
      </w:pPr>
      <w:rPr>
        <w:rFonts w:hint="default"/>
      </w:rPr>
    </w:lvl>
    <w:lvl w:ilvl="8">
      <w:start w:val="1"/>
      <w:numFmt w:val="decimal"/>
      <w:lvlText w:val="%1.%2.%3.%4.%5.%6.%7.%8.%9."/>
      <w:lvlJc w:val="left"/>
      <w:pPr>
        <w:ind w:left="-23624" w:hanging="2160"/>
      </w:pPr>
      <w:rPr>
        <w:rFonts w:hint="default"/>
      </w:rPr>
    </w:lvl>
  </w:abstractNum>
  <w:abstractNum w:abstractNumId="6" w15:restartNumberingAfterBreak="0">
    <w:nsid w:val="315E1AF7"/>
    <w:multiLevelType w:val="multilevel"/>
    <w:tmpl w:val="41B05C22"/>
    <w:lvl w:ilvl="0">
      <w:start w:val="8"/>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15:restartNumberingAfterBreak="0">
    <w:nsid w:val="45372021"/>
    <w:multiLevelType w:val="multilevel"/>
    <w:tmpl w:val="79CAC420"/>
    <w:lvl w:ilvl="0">
      <w:start w:val="4"/>
      <w:numFmt w:val="decimal"/>
      <w:lvlText w:val="%1."/>
      <w:lvlJc w:val="left"/>
      <w:pPr>
        <w:ind w:left="360" w:hanging="360"/>
      </w:pPr>
      <w:rPr>
        <w:rFonts w:hint="default"/>
      </w:rPr>
    </w:lvl>
    <w:lvl w:ilvl="1">
      <w:start w:val="1"/>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11"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6A54713"/>
    <w:multiLevelType w:val="multilevel"/>
    <w:tmpl w:val="F20C63B8"/>
    <w:lvl w:ilvl="0">
      <w:start w:val="3"/>
      <w:numFmt w:val="decimal"/>
      <w:lvlText w:val="%1."/>
      <w:lvlJc w:val="left"/>
      <w:pPr>
        <w:ind w:left="360" w:hanging="360"/>
      </w:pPr>
      <w:rPr>
        <w:rFonts w:hint="default"/>
      </w:rPr>
    </w:lvl>
    <w:lvl w:ilvl="1">
      <w:start w:val="1"/>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14"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67494152">
    <w:abstractNumId w:val="11"/>
  </w:num>
  <w:num w:numId="2" w16cid:durableId="1395202824">
    <w:abstractNumId w:val="4"/>
  </w:num>
  <w:num w:numId="3" w16cid:durableId="618226398">
    <w:abstractNumId w:val="0"/>
  </w:num>
  <w:num w:numId="4" w16cid:durableId="1661687922">
    <w:abstractNumId w:val="17"/>
  </w:num>
  <w:num w:numId="5" w16cid:durableId="792016712">
    <w:abstractNumId w:val="18"/>
  </w:num>
  <w:num w:numId="6" w16cid:durableId="1984388656">
    <w:abstractNumId w:val="8"/>
  </w:num>
  <w:num w:numId="7" w16cid:durableId="1344237251">
    <w:abstractNumId w:val="7"/>
  </w:num>
  <w:num w:numId="8" w16cid:durableId="431509972">
    <w:abstractNumId w:val="12"/>
  </w:num>
  <w:num w:numId="9" w16cid:durableId="166868939">
    <w:abstractNumId w:val="15"/>
  </w:num>
  <w:num w:numId="10" w16cid:durableId="987901958">
    <w:abstractNumId w:val="9"/>
  </w:num>
  <w:num w:numId="11" w16cid:durableId="1153372528">
    <w:abstractNumId w:val="4"/>
    <w:lvlOverride w:ilvl="0">
      <w:startOverride w:val="1"/>
    </w:lvlOverride>
  </w:num>
  <w:num w:numId="12" w16cid:durableId="3289455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4738896">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20857621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9273438">
    <w:abstractNumId w:val="3"/>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5892519">
    <w:abstractNumId w:val="16"/>
  </w:num>
  <w:num w:numId="17" w16cid:durableId="1462335680">
    <w:abstractNumId w:val="3"/>
  </w:num>
  <w:num w:numId="18" w16cid:durableId="8366546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8828977">
    <w:abstractNumId w:val="4"/>
    <w:lvlOverride w:ilvl="0">
      <w:startOverride w:val="1"/>
    </w:lvlOverride>
    <w:lvlOverride w:ilvl="1">
      <w:startOverride w:val="2"/>
    </w:lvlOverride>
  </w:num>
  <w:num w:numId="20" w16cid:durableId="470025443">
    <w:abstractNumId w:val="16"/>
    <w:lvlOverride w:ilvl="0">
      <w:startOverride w:val="1"/>
    </w:lvlOverride>
  </w:num>
  <w:num w:numId="21" w16cid:durableId="1355886790">
    <w:abstractNumId w:val="16"/>
    <w:lvlOverride w:ilvl="0">
      <w:startOverride w:val="1"/>
    </w:lvlOverride>
  </w:num>
  <w:num w:numId="22" w16cid:durableId="594753054">
    <w:abstractNumId w:val="16"/>
    <w:lvlOverride w:ilvl="0">
      <w:startOverride w:val="1"/>
    </w:lvlOverride>
    <w:lvlOverride w:ilvl="1">
      <w:startOverride w:val="1"/>
    </w:lvlOverride>
    <w:lvlOverride w:ilvl="2">
      <w:startOverride w:val="1"/>
    </w:lvlOverride>
    <w:lvlOverride w:ilvl="3">
      <w:startOverride w:val="2"/>
    </w:lvlOverride>
  </w:num>
  <w:num w:numId="23" w16cid:durableId="35586208">
    <w:abstractNumId w:val="16"/>
    <w:lvlOverride w:ilvl="0">
      <w:startOverride w:val="1"/>
    </w:lvlOverride>
    <w:lvlOverride w:ilvl="1">
      <w:startOverride w:val="1"/>
    </w:lvlOverride>
    <w:lvlOverride w:ilvl="2">
      <w:startOverride w:val="1"/>
    </w:lvlOverride>
    <w:lvlOverride w:ilvl="3">
      <w:startOverride w:val="3"/>
    </w:lvlOverride>
  </w:num>
  <w:num w:numId="24" w16cid:durableId="863976996">
    <w:abstractNumId w:val="16"/>
    <w:lvlOverride w:ilvl="0">
      <w:startOverride w:val="1"/>
    </w:lvlOverride>
    <w:lvlOverride w:ilvl="1">
      <w:startOverride w:val="1"/>
    </w:lvlOverride>
    <w:lvlOverride w:ilvl="2">
      <w:startOverride w:val="1"/>
    </w:lvlOverride>
    <w:lvlOverride w:ilvl="3">
      <w:startOverride w:val="4"/>
    </w:lvlOverride>
  </w:num>
  <w:num w:numId="25" w16cid:durableId="979385253">
    <w:abstractNumId w:val="4"/>
    <w:lvlOverride w:ilvl="0">
      <w:startOverride w:val="6"/>
    </w:lvlOverride>
  </w:num>
  <w:num w:numId="26" w16cid:durableId="313487708">
    <w:abstractNumId w:val="4"/>
    <w:lvlOverride w:ilvl="0">
      <w:startOverride w:val="5"/>
    </w:lvlOverride>
    <w:lvlOverride w:ilvl="1">
      <w:startOverride w:val="1"/>
    </w:lvlOverride>
  </w:num>
  <w:num w:numId="27" w16cid:durableId="867177966">
    <w:abstractNumId w:val="4"/>
    <w:lvlOverride w:ilvl="0">
      <w:startOverride w:val="1"/>
    </w:lvlOverride>
    <w:lvlOverride w:ilvl="1">
      <w:startOverride w:val="1"/>
    </w:lvlOverride>
  </w:num>
  <w:num w:numId="28" w16cid:durableId="194008280">
    <w:abstractNumId w:val="4"/>
    <w:lvlOverride w:ilvl="0">
      <w:startOverride w:val="2"/>
    </w:lvlOverride>
    <w:lvlOverride w:ilvl="1">
      <w:startOverride w:val="1"/>
    </w:lvlOverride>
  </w:num>
  <w:num w:numId="29" w16cid:durableId="233898412">
    <w:abstractNumId w:val="4"/>
    <w:lvlOverride w:ilvl="0">
      <w:startOverride w:val="3"/>
    </w:lvlOverride>
    <w:lvlOverride w:ilvl="1">
      <w:startOverride w:val="1"/>
    </w:lvlOverride>
  </w:num>
  <w:num w:numId="30" w16cid:durableId="602228001">
    <w:abstractNumId w:val="4"/>
    <w:lvlOverride w:ilvl="0">
      <w:startOverride w:val="3"/>
    </w:lvlOverride>
    <w:lvlOverride w:ilvl="1">
      <w:startOverride w:val="2"/>
    </w:lvlOverride>
  </w:num>
  <w:num w:numId="31" w16cid:durableId="1908883022">
    <w:abstractNumId w:val="4"/>
    <w:lvlOverride w:ilvl="0">
      <w:startOverride w:val="3"/>
    </w:lvlOverride>
    <w:lvlOverride w:ilvl="1">
      <w:startOverride w:val="3"/>
    </w:lvlOverride>
  </w:num>
  <w:num w:numId="32" w16cid:durableId="1761367996">
    <w:abstractNumId w:val="4"/>
    <w:lvlOverride w:ilvl="0">
      <w:startOverride w:val="1"/>
    </w:lvlOverride>
    <w:lvlOverride w:ilvl="1">
      <w:startOverride w:val="2"/>
    </w:lvlOverride>
  </w:num>
  <w:num w:numId="33" w16cid:durableId="1299647674">
    <w:abstractNumId w:val="1"/>
  </w:num>
  <w:num w:numId="34" w16cid:durableId="1565800450">
    <w:abstractNumId w:val="16"/>
    <w:lvlOverride w:ilvl="0">
      <w:startOverride w:val="1"/>
    </w:lvlOverride>
  </w:num>
  <w:num w:numId="35" w16cid:durableId="968707902">
    <w:abstractNumId w:val="5"/>
  </w:num>
  <w:num w:numId="36" w16cid:durableId="208341821">
    <w:abstractNumId w:val="13"/>
  </w:num>
  <w:num w:numId="37" w16cid:durableId="1120799070">
    <w:abstractNumId w:val="10"/>
  </w:num>
  <w:num w:numId="38" w16cid:durableId="140197464">
    <w:abstractNumId w:val="2"/>
  </w:num>
  <w:num w:numId="39" w16cid:durableId="1818650088">
    <w:abstractNumId w:val="6"/>
  </w:num>
  <w:num w:numId="40" w16cid:durableId="547643951">
    <w:abstractNumId w:val="4"/>
    <w:lvlOverride w:ilvl="0">
      <w:startOverride w:val="8"/>
    </w:lvlOverride>
    <w:lvlOverride w:ilvl="1">
      <w:startOverride w:val="9"/>
    </w:lvlOverride>
  </w:num>
  <w:num w:numId="41" w16cid:durableId="1950775822">
    <w:abstractNumId w:val="16"/>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483B"/>
    <w:rsid w:val="000016E9"/>
    <w:rsid w:val="000029FF"/>
    <w:rsid w:val="00003723"/>
    <w:rsid w:val="00007E5B"/>
    <w:rsid w:val="0001099B"/>
    <w:rsid w:val="00012323"/>
    <w:rsid w:val="000179EE"/>
    <w:rsid w:val="000213B2"/>
    <w:rsid w:val="00032B3E"/>
    <w:rsid w:val="00033ADD"/>
    <w:rsid w:val="000367B8"/>
    <w:rsid w:val="00041328"/>
    <w:rsid w:val="00042799"/>
    <w:rsid w:val="0004342C"/>
    <w:rsid w:val="0005037A"/>
    <w:rsid w:val="00050C4E"/>
    <w:rsid w:val="00061733"/>
    <w:rsid w:val="0006695F"/>
    <w:rsid w:val="00066CF4"/>
    <w:rsid w:val="00071D24"/>
    <w:rsid w:val="000764D1"/>
    <w:rsid w:val="00083EA8"/>
    <w:rsid w:val="000844AE"/>
    <w:rsid w:val="0009385A"/>
    <w:rsid w:val="00094B60"/>
    <w:rsid w:val="000A12FA"/>
    <w:rsid w:val="000A7410"/>
    <w:rsid w:val="000A7F82"/>
    <w:rsid w:val="000B1C85"/>
    <w:rsid w:val="000B61C3"/>
    <w:rsid w:val="000C6A1D"/>
    <w:rsid w:val="000C7129"/>
    <w:rsid w:val="000C77B8"/>
    <w:rsid w:val="000D356F"/>
    <w:rsid w:val="000D61CB"/>
    <w:rsid w:val="000D66F7"/>
    <w:rsid w:val="000D704E"/>
    <w:rsid w:val="000D7E0F"/>
    <w:rsid w:val="000D7FB5"/>
    <w:rsid w:val="000E0D3D"/>
    <w:rsid w:val="000E4D88"/>
    <w:rsid w:val="000E7F3D"/>
    <w:rsid w:val="000F3EF1"/>
    <w:rsid w:val="00100F18"/>
    <w:rsid w:val="001010F0"/>
    <w:rsid w:val="00102445"/>
    <w:rsid w:val="00105A4D"/>
    <w:rsid w:val="001162C2"/>
    <w:rsid w:val="00116B0A"/>
    <w:rsid w:val="00120C1C"/>
    <w:rsid w:val="001241F1"/>
    <w:rsid w:val="001249EC"/>
    <w:rsid w:val="00126A58"/>
    <w:rsid w:val="0013386C"/>
    <w:rsid w:val="00134C27"/>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6F7F"/>
    <w:rsid w:val="00187D69"/>
    <w:rsid w:val="00194F6E"/>
    <w:rsid w:val="001A2414"/>
    <w:rsid w:val="001A47E4"/>
    <w:rsid w:val="001A4D5D"/>
    <w:rsid w:val="001A58BA"/>
    <w:rsid w:val="001B1656"/>
    <w:rsid w:val="001B28E0"/>
    <w:rsid w:val="001C0765"/>
    <w:rsid w:val="001C1E27"/>
    <w:rsid w:val="001C4688"/>
    <w:rsid w:val="001C4B2F"/>
    <w:rsid w:val="001D00EC"/>
    <w:rsid w:val="001D498B"/>
    <w:rsid w:val="001D4B80"/>
    <w:rsid w:val="001D5456"/>
    <w:rsid w:val="001D7892"/>
    <w:rsid w:val="001E5079"/>
    <w:rsid w:val="001E5342"/>
    <w:rsid w:val="001E7248"/>
    <w:rsid w:val="001F2EF4"/>
    <w:rsid w:val="001F3B71"/>
    <w:rsid w:val="001F3F1F"/>
    <w:rsid w:val="001F3F63"/>
    <w:rsid w:val="001F6DA1"/>
    <w:rsid w:val="00200924"/>
    <w:rsid w:val="0020199E"/>
    <w:rsid w:val="0020269E"/>
    <w:rsid w:val="00204DF4"/>
    <w:rsid w:val="00205796"/>
    <w:rsid w:val="0021107B"/>
    <w:rsid w:val="00213BF6"/>
    <w:rsid w:val="00220B7C"/>
    <w:rsid w:val="00223CD7"/>
    <w:rsid w:val="00224BFC"/>
    <w:rsid w:val="00226ECB"/>
    <w:rsid w:val="00231367"/>
    <w:rsid w:val="00231C98"/>
    <w:rsid w:val="00234844"/>
    <w:rsid w:val="002357D9"/>
    <w:rsid w:val="00235DCD"/>
    <w:rsid w:val="0023647E"/>
    <w:rsid w:val="00237BD3"/>
    <w:rsid w:val="00244A06"/>
    <w:rsid w:val="00246311"/>
    <w:rsid w:val="00252736"/>
    <w:rsid w:val="0025355F"/>
    <w:rsid w:val="002558D5"/>
    <w:rsid w:val="00260C98"/>
    <w:rsid w:val="002618C3"/>
    <w:rsid w:val="00266CE1"/>
    <w:rsid w:val="00266CE9"/>
    <w:rsid w:val="00273A7A"/>
    <w:rsid w:val="00273D65"/>
    <w:rsid w:val="002834C3"/>
    <w:rsid w:val="002865E2"/>
    <w:rsid w:val="00286616"/>
    <w:rsid w:val="0029230E"/>
    <w:rsid w:val="0029381E"/>
    <w:rsid w:val="002940A1"/>
    <w:rsid w:val="00295635"/>
    <w:rsid w:val="00295FE0"/>
    <w:rsid w:val="002A0A1A"/>
    <w:rsid w:val="002A0E73"/>
    <w:rsid w:val="002A3E7E"/>
    <w:rsid w:val="002C03D5"/>
    <w:rsid w:val="002C1B55"/>
    <w:rsid w:val="002C32B6"/>
    <w:rsid w:val="002C36E4"/>
    <w:rsid w:val="002C3D63"/>
    <w:rsid w:val="002C42B2"/>
    <w:rsid w:val="002D6E2D"/>
    <w:rsid w:val="002E5B33"/>
    <w:rsid w:val="002E66F0"/>
    <w:rsid w:val="002F0985"/>
    <w:rsid w:val="002F0D43"/>
    <w:rsid w:val="002F28F7"/>
    <w:rsid w:val="002F4C19"/>
    <w:rsid w:val="002F527E"/>
    <w:rsid w:val="003044A9"/>
    <w:rsid w:val="003047C2"/>
    <w:rsid w:val="0031026C"/>
    <w:rsid w:val="00311531"/>
    <w:rsid w:val="00311756"/>
    <w:rsid w:val="00312504"/>
    <w:rsid w:val="0031560A"/>
    <w:rsid w:val="003168C4"/>
    <w:rsid w:val="00323918"/>
    <w:rsid w:val="0032484C"/>
    <w:rsid w:val="00337C7F"/>
    <w:rsid w:val="0034320C"/>
    <w:rsid w:val="0034397B"/>
    <w:rsid w:val="003465B8"/>
    <w:rsid w:val="00350B3D"/>
    <w:rsid w:val="00351B36"/>
    <w:rsid w:val="003547CD"/>
    <w:rsid w:val="003547F6"/>
    <w:rsid w:val="003611D9"/>
    <w:rsid w:val="00362F6D"/>
    <w:rsid w:val="00365398"/>
    <w:rsid w:val="00373151"/>
    <w:rsid w:val="003741C1"/>
    <w:rsid w:val="0037461F"/>
    <w:rsid w:val="00377AE8"/>
    <w:rsid w:val="0039023A"/>
    <w:rsid w:val="00392730"/>
    <w:rsid w:val="00395E71"/>
    <w:rsid w:val="003A4112"/>
    <w:rsid w:val="003A77A7"/>
    <w:rsid w:val="003A7CAD"/>
    <w:rsid w:val="003B05B2"/>
    <w:rsid w:val="003B4846"/>
    <w:rsid w:val="003B4E6C"/>
    <w:rsid w:val="003C0035"/>
    <w:rsid w:val="003C07CF"/>
    <w:rsid w:val="003D16D0"/>
    <w:rsid w:val="003D4D42"/>
    <w:rsid w:val="003D70C6"/>
    <w:rsid w:val="003D7E3E"/>
    <w:rsid w:val="003E00C5"/>
    <w:rsid w:val="003E3FF4"/>
    <w:rsid w:val="003F6DBB"/>
    <w:rsid w:val="003F72D3"/>
    <w:rsid w:val="00400686"/>
    <w:rsid w:val="00400CFF"/>
    <w:rsid w:val="00402CC8"/>
    <w:rsid w:val="00411DA3"/>
    <w:rsid w:val="00412D8F"/>
    <w:rsid w:val="004133B9"/>
    <w:rsid w:val="0041425A"/>
    <w:rsid w:val="0041479C"/>
    <w:rsid w:val="00417742"/>
    <w:rsid w:val="0042211D"/>
    <w:rsid w:val="00425AD6"/>
    <w:rsid w:val="00426957"/>
    <w:rsid w:val="004419D4"/>
    <w:rsid w:val="00444922"/>
    <w:rsid w:val="0044632D"/>
    <w:rsid w:val="00450D59"/>
    <w:rsid w:val="0045124D"/>
    <w:rsid w:val="004549A6"/>
    <w:rsid w:val="00455047"/>
    <w:rsid w:val="004574AA"/>
    <w:rsid w:val="0045788B"/>
    <w:rsid w:val="00462763"/>
    <w:rsid w:val="00464ED4"/>
    <w:rsid w:val="004703D1"/>
    <w:rsid w:val="004707F0"/>
    <w:rsid w:val="00471A82"/>
    <w:rsid w:val="00473FE3"/>
    <w:rsid w:val="00474275"/>
    <w:rsid w:val="00480FD9"/>
    <w:rsid w:val="00486409"/>
    <w:rsid w:val="00487A6E"/>
    <w:rsid w:val="00493748"/>
    <w:rsid w:val="004A1F81"/>
    <w:rsid w:val="004A3A16"/>
    <w:rsid w:val="004A5BB0"/>
    <w:rsid w:val="004B59DD"/>
    <w:rsid w:val="004B5E7B"/>
    <w:rsid w:val="004C5BB3"/>
    <w:rsid w:val="004D04DC"/>
    <w:rsid w:val="004D467A"/>
    <w:rsid w:val="004D6486"/>
    <w:rsid w:val="004D6C0D"/>
    <w:rsid w:val="004E5704"/>
    <w:rsid w:val="004E57FD"/>
    <w:rsid w:val="004E65D0"/>
    <w:rsid w:val="004E6864"/>
    <w:rsid w:val="004F0647"/>
    <w:rsid w:val="004F1195"/>
    <w:rsid w:val="004F57F8"/>
    <w:rsid w:val="00500629"/>
    <w:rsid w:val="00502435"/>
    <w:rsid w:val="00503072"/>
    <w:rsid w:val="005050A7"/>
    <w:rsid w:val="00505ECB"/>
    <w:rsid w:val="00507A4C"/>
    <w:rsid w:val="005102FE"/>
    <w:rsid w:val="00510B4A"/>
    <w:rsid w:val="0051484C"/>
    <w:rsid w:val="00514B49"/>
    <w:rsid w:val="00514E02"/>
    <w:rsid w:val="005151EF"/>
    <w:rsid w:val="005167AE"/>
    <w:rsid w:val="005216C5"/>
    <w:rsid w:val="00522E01"/>
    <w:rsid w:val="00525982"/>
    <w:rsid w:val="0052746E"/>
    <w:rsid w:val="0053108D"/>
    <w:rsid w:val="00531BBC"/>
    <w:rsid w:val="00535ED1"/>
    <w:rsid w:val="00536111"/>
    <w:rsid w:val="00551FDC"/>
    <w:rsid w:val="005522D3"/>
    <w:rsid w:val="00552636"/>
    <w:rsid w:val="00553944"/>
    <w:rsid w:val="00554ECD"/>
    <w:rsid w:val="00554ED5"/>
    <w:rsid w:val="005573F9"/>
    <w:rsid w:val="00562450"/>
    <w:rsid w:val="00562AFF"/>
    <w:rsid w:val="00565EB8"/>
    <w:rsid w:val="00580398"/>
    <w:rsid w:val="00581FB6"/>
    <w:rsid w:val="0058677A"/>
    <w:rsid w:val="0058743F"/>
    <w:rsid w:val="00587CE2"/>
    <w:rsid w:val="0059019B"/>
    <w:rsid w:val="00595A58"/>
    <w:rsid w:val="005962E1"/>
    <w:rsid w:val="00596D97"/>
    <w:rsid w:val="00597B9D"/>
    <w:rsid w:val="005A1104"/>
    <w:rsid w:val="005A14D0"/>
    <w:rsid w:val="005A68CE"/>
    <w:rsid w:val="005A7647"/>
    <w:rsid w:val="005B3777"/>
    <w:rsid w:val="005B66B3"/>
    <w:rsid w:val="005B7F21"/>
    <w:rsid w:val="005C08F0"/>
    <w:rsid w:val="005C1B98"/>
    <w:rsid w:val="005C3AB9"/>
    <w:rsid w:val="005C5B87"/>
    <w:rsid w:val="005C72B9"/>
    <w:rsid w:val="005D0850"/>
    <w:rsid w:val="005D09ED"/>
    <w:rsid w:val="005D3D06"/>
    <w:rsid w:val="005E20D9"/>
    <w:rsid w:val="005E3C32"/>
    <w:rsid w:val="005E46BD"/>
    <w:rsid w:val="005E5209"/>
    <w:rsid w:val="005E6D65"/>
    <w:rsid w:val="005F37F3"/>
    <w:rsid w:val="005F7BE3"/>
    <w:rsid w:val="00600448"/>
    <w:rsid w:val="006071FF"/>
    <w:rsid w:val="00613BAF"/>
    <w:rsid w:val="00614D02"/>
    <w:rsid w:val="0062046C"/>
    <w:rsid w:val="006246FF"/>
    <w:rsid w:val="00625498"/>
    <w:rsid w:val="00625995"/>
    <w:rsid w:val="0063203E"/>
    <w:rsid w:val="00633870"/>
    <w:rsid w:val="00635E07"/>
    <w:rsid w:val="006373B3"/>
    <w:rsid w:val="006432C0"/>
    <w:rsid w:val="00647EC6"/>
    <w:rsid w:val="006548CC"/>
    <w:rsid w:val="006556B7"/>
    <w:rsid w:val="00660AB6"/>
    <w:rsid w:val="006655C5"/>
    <w:rsid w:val="00666A49"/>
    <w:rsid w:val="00672E56"/>
    <w:rsid w:val="00675B8C"/>
    <w:rsid w:val="00680FE1"/>
    <w:rsid w:val="00681EC1"/>
    <w:rsid w:val="00682EB2"/>
    <w:rsid w:val="00686070"/>
    <w:rsid w:val="00690412"/>
    <w:rsid w:val="00691D12"/>
    <w:rsid w:val="00695855"/>
    <w:rsid w:val="006962BD"/>
    <w:rsid w:val="006A1829"/>
    <w:rsid w:val="006A636B"/>
    <w:rsid w:val="006B169A"/>
    <w:rsid w:val="006B19D0"/>
    <w:rsid w:val="006B35CB"/>
    <w:rsid w:val="006C115F"/>
    <w:rsid w:val="006C340E"/>
    <w:rsid w:val="006C597B"/>
    <w:rsid w:val="006D0AA0"/>
    <w:rsid w:val="006D2096"/>
    <w:rsid w:val="006E1C07"/>
    <w:rsid w:val="006E3455"/>
    <w:rsid w:val="006F0BFB"/>
    <w:rsid w:val="006F2A7D"/>
    <w:rsid w:val="006F378C"/>
    <w:rsid w:val="006F4959"/>
    <w:rsid w:val="00700CD8"/>
    <w:rsid w:val="007104E4"/>
    <w:rsid w:val="00710A6A"/>
    <w:rsid w:val="00710E60"/>
    <w:rsid w:val="00712509"/>
    <w:rsid w:val="0071590B"/>
    <w:rsid w:val="00717908"/>
    <w:rsid w:val="00722C39"/>
    <w:rsid w:val="007234CC"/>
    <w:rsid w:val="00725693"/>
    <w:rsid w:val="00733BF7"/>
    <w:rsid w:val="007400EC"/>
    <w:rsid w:val="00743F0C"/>
    <w:rsid w:val="007451E8"/>
    <w:rsid w:val="00745FED"/>
    <w:rsid w:val="007523EF"/>
    <w:rsid w:val="00753FAC"/>
    <w:rsid w:val="0075593B"/>
    <w:rsid w:val="0075594B"/>
    <w:rsid w:val="00761EC7"/>
    <w:rsid w:val="0076312D"/>
    <w:rsid w:val="007639B4"/>
    <w:rsid w:val="00764EA9"/>
    <w:rsid w:val="00773C24"/>
    <w:rsid w:val="007750FC"/>
    <w:rsid w:val="007762ED"/>
    <w:rsid w:val="00777413"/>
    <w:rsid w:val="00783446"/>
    <w:rsid w:val="00783AC0"/>
    <w:rsid w:val="00784F2E"/>
    <w:rsid w:val="00790AB2"/>
    <w:rsid w:val="00796EC7"/>
    <w:rsid w:val="007971A7"/>
    <w:rsid w:val="007B0973"/>
    <w:rsid w:val="007B1D73"/>
    <w:rsid w:val="007B4C6D"/>
    <w:rsid w:val="007C24C9"/>
    <w:rsid w:val="007C5A9B"/>
    <w:rsid w:val="007C5CCD"/>
    <w:rsid w:val="007C71E5"/>
    <w:rsid w:val="007C753E"/>
    <w:rsid w:val="007D09FA"/>
    <w:rsid w:val="007D0EF6"/>
    <w:rsid w:val="007E0033"/>
    <w:rsid w:val="007E0041"/>
    <w:rsid w:val="007E1F25"/>
    <w:rsid w:val="007E4157"/>
    <w:rsid w:val="007E4671"/>
    <w:rsid w:val="007E48E1"/>
    <w:rsid w:val="007F0643"/>
    <w:rsid w:val="007F0FB1"/>
    <w:rsid w:val="007F2692"/>
    <w:rsid w:val="007F5D85"/>
    <w:rsid w:val="00804CDC"/>
    <w:rsid w:val="0080533C"/>
    <w:rsid w:val="00805827"/>
    <w:rsid w:val="00810B4E"/>
    <w:rsid w:val="008125BF"/>
    <w:rsid w:val="00815FFF"/>
    <w:rsid w:val="00822488"/>
    <w:rsid w:val="0082268C"/>
    <w:rsid w:val="0082372D"/>
    <w:rsid w:val="00825655"/>
    <w:rsid w:val="008261DD"/>
    <w:rsid w:val="00835678"/>
    <w:rsid w:val="008427C0"/>
    <w:rsid w:val="00842ACA"/>
    <w:rsid w:val="00843264"/>
    <w:rsid w:val="008438DA"/>
    <w:rsid w:val="00845413"/>
    <w:rsid w:val="00847FB4"/>
    <w:rsid w:val="00857CDF"/>
    <w:rsid w:val="00861C23"/>
    <w:rsid w:val="0086382B"/>
    <w:rsid w:val="008662C7"/>
    <w:rsid w:val="00871625"/>
    <w:rsid w:val="00874246"/>
    <w:rsid w:val="008755CC"/>
    <w:rsid w:val="00875742"/>
    <w:rsid w:val="00880292"/>
    <w:rsid w:val="008814E3"/>
    <w:rsid w:val="0088156C"/>
    <w:rsid w:val="008830AC"/>
    <w:rsid w:val="00885955"/>
    <w:rsid w:val="008861C2"/>
    <w:rsid w:val="00890A0A"/>
    <w:rsid w:val="00890C4C"/>
    <w:rsid w:val="008A483B"/>
    <w:rsid w:val="008A5802"/>
    <w:rsid w:val="008A71D7"/>
    <w:rsid w:val="008A7325"/>
    <w:rsid w:val="008A7DA3"/>
    <w:rsid w:val="008B294A"/>
    <w:rsid w:val="008B6CFB"/>
    <w:rsid w:val="008B6DB5"/>
    <w:rsid w:val="008B7039"/>
    <w:rsid w:val="008C29B4"/>
    <w:rsid w:val="008C6D43"/>
    <w:rsid w:val="008D2093"/>
    <w:rsid w:val="008D3F32"/>
    <w:rsid w:val="008D56B2"/>
    <w:rsid w:val="008E5647"/>
    <w:rsid w:val="008E57A9"/>
    <w:rsid w:val="008E6D86"/>
    <w:rsid w:val="008E7A68"/>
    <w:rsid w:val="008F0702"/>
    <w:rsid w:val="008F3AC1"/>
    <w:rsid w:val="008F4563"/>
    <w:rsid w:val="009035D5"/>
    <w:rsid w:val="00907F7D"/>
    <w:rsid w:val="0091072C"/>
    <w:rsid w:val="0091404A"/>
    <w:rsid w:val="0091545C"/>
    <w:rsid w:val="00916539"/>
    <w:rsid w:val="00920A24"/>
    <w:rsid w:val="00925859"/>
    <w:rsid w:val="00925FCA"/>
    <w:rsid w:val="009342AC"/>
    <w:rsid w:val="009349D4"/>
    <w:rsid w:val="00936C97"/>
    <w:rsid w:val="00940C9F"/>
    <w:rsid w:val="00943B1A"/>
    <w:rsid w:val="009472D0"/>
    <w:rsid w:val="00950F83"/>
    <w:rsid w:val="00952EA0"/>
    <w:rsid w:val="00964426"/>
    <w:rsid w:val="00965334"/>
    <w:rsid w:val="00972B21"/>
    <w:rsid w:val="00975BA5"/>
    <w:rsid w:val="009824F4"/>
    <w:rsid w:val="00982687"/>
    <w:rsid w:val="0098470E"/>
    <w:rsid w:val="00985DD0"/>
    <w:rsid w:val="009871A7"/>
    <w:rsid w:val="00990996"/>
    <w:rsid w:val="00990C29"/>
    <w:rsid w:val="009964B4"/>
    <w:rsid w:val="009A285C"/>
    <w:rsid w:val="009A3F53"/>
    <w:rsid w:val="009B3A99"/>
    <w:rsid w:val="009B49B0"/>
    <w:rsid w:val="009B5EC3"/>
    <w:rsid w:val="009B7496"/>
    <w:rsid w:val="009C0C47"/>
    <w:rsid w:val="009C289A"/>
    <w:rsid w:val="009C399B"/>
    <w:rsid w:val="009D130C"/>
    <w:rsid w:val="009D2781"/>
    <w:rsid w:val="009D2F88"/>
    <w:rsid w:val="009D5A13"/>
    <w:rsid w:val="009D7267"/>
    <w:rsid w:val="009E5AF6"/>
    <w:rsid w:val="009E63C5"/>
    <w:rsid w:val="009E6E32"/>
    <w:rsid w:val="009F1957"/>
    <w:rsid w:val="00A03BC9"/>
    <w:rsid w:val="00A047B6"/>
    <w:rsid w:val="00A07CC0"/>
    <w:rsid w:val="00A10358"/>
    <w:rsid w:val="00A121AB"/>
    <w:rsid w:val="00A122EC"/>
    <w:rsid w:val="00A138EA"/>
    <w:rsid w:val="00A17B24"/>
    <w:rsid w:val="00A2106F"/>
    <w:rsid w:val="00A229E1"/>
    <w:rsid w:val="00A22ECE"/>
    <w:rsid w:val="00A30B99"/>
    <w:rsid w:val="00A3263F"/>
    <w:rsid w:val="00A4462F"/>
    <w:rsid w:val="00A4652E"/>
    <w:rsid w:val="00A468D1"/>
    <w:rsid w:val="00A50636"/>
    <w:rsid w:val="00A513BD"/>
    <w:rsid w:val="00A51F18"/>
    <w:rsid w:val="00A5314D"/>
    <w:rsid w:val="00A65323"/>
    <w:rsid w:val="00A67B0C"/>
    <w:rsid w:val="00A737E4"/>
    <w:rsid w:val="00A7420E"/>
    <w:rsid w:val="00A81A9B"/>
    <w:rsid w:val="00A829C0"/>
    <w:rsid w:val="00A83EC3"/>
    <w:rsid w:val="00A86095"/>
    <w:rsid w:val="00A92113"/>
    <w:rsid w:val="00A93879"/>
    <w:rsid w:val="00A96B58"/>
    <w:rsid w:val="00AA003D"/>
    <w:rsid w:val="00AA3C2A"/>
    <w:rsid w:val="00AA4326"/>
    <w:rsid w:val="00AA7967"/>
    <w:rsid w:val="00AB0DBC"/>
    <w:rsid w:val="00AB6449"/>
    <w:rsid w:val="00AB7695"/>
    <w:rsid w:val="00AC4B3D"/>
    <w:rsid w:val="00AD10D0"/>
    <w:rsid w:val="00AD641B"/>
    <w:rsid w:val="00AE2AF3"/>
    <w:rsid w:val="00AE45D3"/>
    <w:rsid w:val="00AE61C6"/>
    <w:rsid w:val="00AE711B"/>
    <w:rsid w:val="00AF35F4"/>
    <w:rsid w:val="00B03612"/>
    <w:rsid w:val="00B05608"/>
    <w:rsid w:val="00B07004"/>
    <w:rsid w:val="00B149AE"/>
    <w:rsid w:val="00B21E1E"/>
    <w:rsid w:val="00B21F5E"/>
    <w:rsid w:val="00B229C4"/>
    <w:rsid w:val="00B25DA9"/>
    <w:rsid w:val="00B26103"/>
    <w:rsid w:val="00B26313"/>
    <w:rsid w:val="00B36AD6"/>
    <w:rsid w:val="00B41F0F"/>
    <w:rsid w:val="00B52BCD"/>
    <w:rsid w:val="00B5591A"/>
    <w:rsid w:val="00B56190"/>
    <w:rsid w:val="00B579F2"/>
    <w:rsid w:val="00B63F44"/>
    <w:rsid w:val="00B63F8A"/>
    <w:rsid w:val="00B757D3"/>
    <w:rsid w:val="00B76F4A"/>
    <w:rsid w:val="00B80D0B"/>
    <w:rsid w:val="00B81F4F"/>
    <w:rsid w:val="00B900F3"/>
    <w:rsid w:val="00B94FE8"/>
    <w:rsid w:val="00B96894"/>
    <w:rsid w:val="00BB520B"/>
    <w:rsid w:val="00BC2483"/>
    <w:rsid w:val="00BC659C"/>
    <w:rsid w:val="00BD1238"/>
    <w:rsid w:val="00BD20A2"/>
    <w:rsid w:val="00BD75FC"/>
    <w:rsid w:val="00BF0324"/>
    <w:rsid w:val="00BF5C6A"/>
    <w:rsid w:val="00C05E58"/>
    <w:rsid w:val="00C10336"/>
    <w:rsid w:val="00C119BF"/>
    <w:rsid w:val="00C12197"/>
    <w:rsid w:val="00C12AF0"/>
    <w:rsid w:val="00C17132"/>
    <w:rsid w:val="00C237A6"/>
    <w:rsid w:val="00C301D4"/>
    <w:rsid w:val="00C32B89"/>
    <w:rsid w:val="00C32BD6"/>
    <w:rsid w:val="00C3497B"/>
    <w:rsid w:val="00C35D61"/>
    <w:rsid w:val="00C408D6"/>
    <w:rsid w:val="00C411EE"/>
    <w:rsid w:val="00C43BA4"/>
    <w:rsid w:val="00C46D8B"/>
    <w:rsid w:val="00C54487"/>
    <w:rsid w:val="00C55BCC"/>
    <w:rsid w:val="00C578FB"/>
    <w:rsid w:val="00C61063"/>
    <w:rsid w:val="00C673BA"/>
    <w:rsid w:val="00C67649"/>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618"/>
    <w:rsid w:val="00CB42AC"/>
    <w:rsid w:val="00CB719B"/>
    <w:rsid w:val="00CB78E2"/>
    <w:rsid w:val="00CC10AF"/>
    <w:rsid w:val="00CC5003"/>
    <w:rsid w:val="00CC5D50"/>
    <w:rsid w:val="00CD27E6"/>
    <w:rsid w:val="00CD31AD"/>
    <w:rsid w:val="00CD43C5"/>
    <w:rsid w:val="00CD664B"/>
    <w:rsid w:val="00CD6C2A"/>
    <w:rsid w:val="00CD7BB1"/>
    <w:rsid w:val="00CE1519"/>
    <w:rsid w:val="00CE1A1E"/>
    <w:rsid w:val="00CE51B0"/>
    <w:rsid w:val="00CE74A3"/>
    <w:rsid w:val="00CF27AC"/>
    <w:rsid w:val="00CF2C93"/>
    <w:rsid w:val="00CF4A6F"/>
    <w:rsid w:val="00CF5C8F"/>
    <w:rsid w:val="00CF76F6"/>
    <w:rsid w:val="00D00143"/>
    <w:rsid w:val="00D11691"/>
    <w:rsid w:val="00D12CB9"/>
    <w:rsid w:val="00D15D75"/>
    <w:rsid w:val="00D15E3E"/>
    <w:rsid w:val="00D21715"/>
    <w:rsid w:val="00D22187"/>
    <w:rsid w:val="00D221C3"/>
    <w:rsid w:val="00D229D3"/>
    <w:rsid w:val="00D24690"/>
    <w:rsid w:val="00D309A7"/>
    <w:rsid w:val="00D32130"/>
    <w:rsid w:val="00D327BE"/>
    <w:rsid w:val="00D34E46"/>
    <w:rsid w:val="00D36044"/>
    <w:rsid w:val="00D448B9"/>
    <w:rsid w:val="00D455F1"/>
    <w:rsid w:val="00D53970"/>
    <w:rsid w:val="00D54ECA"/>
    <w:rsid w:val="00D55E46"/>
    <w:rsid w:val="00D55F42"/>
    <w:rsid w:val="00D5698A"/>
    <w:rsid w:val="00D60A14"/>
    <w:rsid w:val="00D6556B"/>
    <w:rsid w:val="00D6779C"/>
    <w:rsid w:val="00D7448B"/>
    <w:rsid w:val="00D7449F"/>
    <w:rsid w:val="00D76D9A"/>
    <w:rsid w:val="00D84E8E"/>
    <w:rsid w:val="00D8628F"/>
    <w:rsid w:val="00D87ED9"/>
    <w:rsid w:val="00D910A2"/>
    <w:rsid w:val="00D91491"/>
    <w:rsid w:val="00D923D4"/>
    <w:rsid w:val="00D94DC9"/>
    <w:rsid w:val="00D95CEF"/>
    <w:rsid w:val="00DA04D9"/>
    <w:rsid w:val="00DA06EB"/>
    <w:rsid w:val="00DA21C9"/>
    <w:rsid w:val="00DA28D9"/>
    <w:rsid w:val="00DA2EE7"/>
    <w:rsid w:val="00DA6461"/>
    <w:rsid w:val="00DA67A2"/>
    <w:rsid w:val="00DC0307"/>
    <w:rsid w:val="00DC1F3A"/>
    <w:rsid w:val="00DC31ED"/>
    <w:rsid w:val="00DC4896"/>
    <w:rsid w:val="00DC7B43"/>
    <w:rsid w:val="00DD3814"/>
    <w:rsid w:val="00DD3A63"/>
    <w:rsid w:val="00DD4203"/>
    <w:rsid w:val="00DD45D5"/>
    <w:rsid w:val="00DE123B"/>
    <w:rsid w:val="00DE1C04"/>
    <w:rsid w:val="00DE694F"/>
    <w:rsid w:val="00DF21DF"/>
    <w:rsid w:val="00DF4120"/>
    <w:rsid w:val="00DF5C65"/>
    <w:rsid w:val="00DF64BC"/>
    <w:rsid w:val="00E005B4"/>
    <w:rsid w:val="00E1349E"/>
    <w:rsid w:val="00E23897"/>
    <w:rsid w:val="00E2445F"/>
    <w:rsid w:val="00E2471E"/>
    <w:rsid w:val="00E26A9A"/>
    <w:rsid w:val="00E31675"/>
    <w:rsid w:val="00E43165"/>
    <w:rsid w:val="00E5385D"/>
    <w:rsid w:val="00E54100"/>
    <w:rsid w:val="00E63096"/>
    <w:rsid w:val="00E91544"/>
    <w:rsid w:val="00E94B54"/>
    <w:rsid w:val="00E955FD"/>
    <w:rsid w:val="00E965C0"/>
    <w:rsid w:val="00E975DF"/>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4E7A"/>
    <w:rsid w:val="00EE1E5F"/>
    <w:rsid w:val="00EE3093"/>
    <w:rsid w:val="00EF2AFA"/>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6468"/>
    <w:rsid w:val="00F41968"/>
    <w:rsid w:val="00F51B48"/>
    <w:rsid w:val="00F55C6C"/>
    <w:rsid w:val="00F56E85"/>
    <w:rsid w:val="00F57F03"/>
    <w:rsid w:val="00F652D2"/>
    <w:rsid w:val="00F65926"/>
    <w:rsid w:val="00F7135C"/>
    <w:rsid w:val="00F7294D"/>
    <w:rsid w:val="00F74106"/>
    <w:rsid w:val="00F741F7"/>
    <w:rsid w:val="00F83702"/>
    <w:rsid w:val="00F87550"/>
    <w:rsid w:val="00F908FD"/>
    <w:rsid w:val="00F9121C"/>
    <w:rsid w:val="00F914DF"/>
    <w:rsid w:val="00F9466C"/>
    <w:rsid w:val="00F96131"/>
    <w:rsid w:val="00F978AB"/>
    <w:rsid w:val="00FA4512"/>
    <w:rsid w:val="00FA556F"/>
    <w:rsid w:val="00FB0824"/>
    <w:rsid w:val="00FB3F93"/>
    <w:rsid w:val="00FB5526"/>
    <w:rsid w:val="00FC135C"/>
    <w:rsid w:val="00FC1D08"/>
    <w:rsid w:val="00FC4E09"/>
    <w:rsid w:val="00FD2FB5"/>
    <w:rsid w:val="00FD4A89"/>
    <w:rsid w:val="00FE1499"/>
    <w:rsid w:val="00FE162C"/>
    <w:rsid w:val="00FE180E"/>
    <w:rsid w:val="00FE1A8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DBD8E"/>
  <w15:docId w15:val="{AC5FC66D-FBFA-4617-BB8E-D97DDE5B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iPriority w:val="99"/>
    <w:semiHidden/>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iPriority w:val="99"/>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6556B7"/>
    <w:rPr>
      <w:b/>
      <w:bCs/>
    </w:rPr>
  </w:style>
  <w:style w:type="character" w:customStyle="1" w:styleId="AssuntodocomentrioChar">
    <w:name w:val="Assunto do comentário Char"/>
    <w:basedOn w:val="TextodecomentrioChar"/>
    <w:link w:val="Assuntodocomentrio"/>
    <w:uiPriority w:val="99"/>
    <w:semiHidden/>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basedOn w:val="Fontepargpadro"/>
    <w:link w:val="PargrafodaLista"/>
    <w:uiPriority w:val="34"/>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4"/>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359626712">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073113375">
      <w:bodyDiv w:val="1"/>
      <w:marLeft w:val="0"/>
      <w:marRight w:val="0"/>
      <w:marTop w:val="0"/>
      <w:marBottom w:val="0"/>
      <w:divBdr>
        <w:top w:val="none" w:sz="0" w:space="0" w:color="auto"/>
        <w:left w:val="none" w:sz="0" w:space="0" w:color="auto"/>
        <w:bottom w:val="none" w:sz="0" w:space="0" w:color="auto"/>
        <w:right w:val="none" w:sz="0" w:space="0" w:color="auto"/>
      </w:divBdr>
    </w:div>
    <w:div w:id="2091073827">
      <w:bodyDiv w:val="1"/>
      <w:marLeft w:val="0"/>
      <w:marRight w:val="0"/>
      <w:marTop w:val="0"/>
      <w:marBottom w:val="0"/>
      <w:divBdr>
        <w:top w:val="none" w:sz="0" w:space="0" w:color="auto"/>
        <w:left w:val="none" w:sz="0" w:space="0" w:color="auto"/>
        <w:bottom w:val="none" w:sz="0" w:space="0" w:color="auto"/>
        <w:right w:val="none" w:sz="0" w:space="0" w:color="auto"/>
      </w:divBdr>
    </w:div>
    <w:div w:id="2106072233">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mailto:licitacao.pmcamg@gmail.com" TargetMode="External"/><Relationship Id="rId39" Type="http://schemas.openxmlformats.org/officeDocument/2006/relationships/hyperlink" Target="https://www.planalto.gov.br/ccivil_03/_ato2011-2014/2012/decreto/d7724.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licitanet.com.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078compilado.htm" TargetMode="External"/><Relationship Id="rId49" Type="http://schemas.openxmlformats.org/officeDocument/2006/relationships/theme" Target="theme/theme1.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conceicaodasalagoas.mg.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 Id="rId46" Type="http://schemas.openxmlformats.org/officeDocument/2006/relationships/header" Target="header3.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FD932-1D46-4B45-BA03-C06772F2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47</Pages>
  <Words>21293</Words>
  <Characters>114984</Characters>
  <Application>Microsoft Office Word</Application>
  <DocSecurity>0</DocSecurity>
  <Lines>958</Lines>
  <Paragraphs>272</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136005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2</cp:revision>
  <cp:lastPrinted>2025-12-04T12:46:00Z</cp:lastPrinted>
  <dcterms:created xsi:type="dcterms:W3CDTF">2026-04-28T01:19:00Z</dcterms:created>
  <dcterms:modified xsi:type="dcterms:W3CDTF">2026-04-28T01:19:00Z</dcterms:modified>
</cp:coreProperties>
</file>